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02" w:rsidRDefault="00D670C6" w:rsidP="00851502">
      <w:pPr>
        <w:rPr>
          <w:rStyle w:val="FontStyle11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5237" cy="1930400"/>
            <wp:effectExtent l="19050" t="0" r="4613" b="0"/>
            <wp:docPr id="1" name="Рисунок 0" descr="залин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лине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37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02" w:rsidRPr="00D45519" w:rsidRDefault="00851502" w:rsidP="00D4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02">
        <w:rPr>
          <w:rStyle w:val="FontStyle11"/>
          <w:b/>
          <w:sz w:val="28"/>
          <w:szCs w:val="28"/>
        </w:rPr>
        <w:t xml:space="preserve">Положение о комиссии по противодействию коррупции в </w:t>
      </w:r>
      <w:r w:rsidR="00B37742">
        <w:rPr>
          <w:rFonts w:ascii="Times New Roman" w:hAnsi="Times New Roman" w:cs="Times New Roman"/>
          <w:b/>
          <w:sz w:val="28"/>
          <w:szCs w:val="28"/>
        </w:rPr>
        <w:t>м</w:t>
      </w:r>
      <w:r w:rsidRPr="00851502">
        <w:rPr>
          <w:rFonts w:ascii="Times New Roman" w:hAnsi="Times New Roman" w:cs="Times New Roman"/>
          <w:b/>
          <w:sz w:val="28"/>
          <w:szCs w:val="28"/>
        </w:rPr>
        <w:t>униципальном бюджетном общеобразовательном учреждении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школе</w:t>
      </w:r>
      <w:r w:rsidRPr="00851502">
        <w:rPr>
          <w:rFonts w:ascii="Times New Roman" w:hAnsi="Times New Roman" w:cs="Times New Roman"/>
          <w:b/>
          <w:sz w:val="28"/>
          <w:szCs w:val="28"/>
        </w:rPr>
        <w:t xml:space="preserve"> №38(</w:t>
      </w:r>
      <w:proofErr w:type="gramStart"/>
      <w:r w:rsidRPr="00851502">
        <w:rPr>
          <w:rFonts w:ascii="Times New Roman" w:hAnsi="Times New Roman" w:cs="Times New Roman"/>
          <w:b/>
          <w:sz w:val="28"/>
          <w:szCs w:val="28"/>
        </w:rPr>
        <w:t>многопрофильная</w:t>
      </w:r>
      <w:proofErr w:type="gramEnd"/>
      <w:r w:rsidRPr="00851502">
        <w:rPr>
          <w:rFonts w:ascii="Times New Roman" w:hAnsi="Times New Roman" w:cs="Times New Roman"/>
          <w:b/>
          <w:sz w:val="28"/>
          <w:szCs w:val="28"/>
        </w:rPr>
        <w:t>) им.В.М.Дегоева</w:t>
      </w:r>
    </w:p>
    <w:p w:rsidR="00851502" w:rsidRDefault="00851502" w:rsidP="00851502">
      <w:pPr>
        <w:pStyle w:val="Style3"/>
        <w:widowControl/>
        <w:tabs>
          <w:tab w:val="left" w:pos="264"/>
        </w:tabs>
        <w:spacing w:before="187" w:line="240" w:lineRule="auto"/>
        <w:rPr>
          <w:rStyle w:val="FontStyle11"/>
        </w:rPr>
      </w:pPr>
      <w:r>
        <w:rPr>
          <w:rStyle w:val="FontStyle11"/>
        </w:rPr>
        <w:t>Общие положения</w:t>
      </w:r>
    </w:p>
    <w:p w:rsidR="00851502" w:rsidRDefault="00851502" w:rsidP="00D45519">
      <w:pPr>
        <w:pStyle w:val="Style3"/>
        <w:widowControl/>
        <w:numPr>
          <w:ilvl w:val="0"/>
          <w:numId w:val="1"/>
        </w:numPr>
        <w:tabs>
          <w:tab w:val="left" w:pos="485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Комиссия по противодействию коррупции в </w:t>
      </w:r>
      <w:r w:rsidR="005175FC">
        <w:rPr>
          <w:rStyle w:val="FontStyle11"/>
        </w:rPr>
        <w:t xml:space="preserve"> МБОУ СОШ№38   (многопрофильная) им.В.М.Дегоева </w:t>
      </w:r>
      <w:r>
        <w:rPr>
          <w:rStyle w:val="FontStyle11"/>
        </w:rPr>
        <w:t xml:space="preserve"> (далее </w:t>
      </w:r>
      <w:proofErr w:type="gramStart"/>
      <w:r>
        <w:rPr>
          <w:rStyle w:val="FontStyle11"/>
        </w:rPr>
        <w:t>-к</w:t>
      </w:r>
      <w:proofErr w:type="gramEnd"/>
      <w:r>
        <w:rPr>
          <w:rStyle w:val="FontStyle11"/>
        </w:rPr>
        <w:t xml:space="preserve">омиссия) является совещательным органом по вопросам противодействия коррупции в </w:t>
      </w:r>
      <w:r w:rsidR="005175FC">
        <w:rPr>
          <w:rStyle w:val="FontStyle11"/>
        </w:rPr>
        <w:t>МБОУ С</w:t>
      </w:r>
      <w:r w:rsidR="00D45519">
        <w:rPr>
          <w:rStyle w:val="FontStyle11"/>
        </w:rPr>
        <w:t>ОШ №38   (многопрофильная) им.В.М.Д</w:t>
      </w:r>
      <w:r w:rsidR="005175FC">
        <w:rPr>
          <w:rStyle w:val="FontStyle11"/>
        </w:rPr>
        <w:t>егоева</w:t>
      </w:r>
      <w:r>
        <w:rPr>
          <w:rStyle w:val="FontStyle11"/>
        </w:rPr>
        <w:t xml:space="preserve">(далее - </w:t>
      </w:r>
      <w:r w:rsidR="00D45519">
        <w:rPr>
          <w:rStyle w:val="FontStyle11"/>
        </w:rPr>
        <w:t>школа</w:t>
      </w:r>
      <w:r>
        <w:rPr>
          <w:rStyle w:val="FontStyle11"/>
        </w:rPr>
        <w:t>).</w:t>
      </w:r>
    </w:p>
    <w:p w:rsidR="00851502" w:rsidRDefault="00851502" w:rsidP="00D45519">
      <w:pPr>
        <w:pStyle w:val="Style3"/>
        <w:widowControl/>
        <w:numPr>
          <w:ilvl w:val="0"/>
          <w:numId w:val="1"/>
        </w:numPr>
        <w:tabs>
          <w:tab w:val="left" w:pos="485"/>
        </w:tabs>
        <w:spacing w:line="322" w:lineRule="exact"/>
        <w:rPr>
          <w:rStyle w:val="FontStyle11"/>
        </w:rPr>
      </w:pPr>
      <w:r>
        <w:rPr>
          <w:rStyle w:val="FontStyle11"/>
        </w:rPr>
        <w:t>В своей деятельности Комиссия руководствуется законодательством Российской Федерации, а также настоящим Положением.</w:t>
      </w:r>
    </w:p>
    <w:p w:rsidR="00851502" w:rsidRDefault="00851502" w:rsidP="00D45519">
      <w:pPr>
        <w:pStyle w:val="Style4"/>
        <w:widowControl/>
        <w:numPr>
          <w:ilvl w:val="0"/>
          <w:numId w:val="1"/>
        </w:numPr>
        <w:tabs>
          <w:tab w:val="left" w:pos="485"/>
        </w:tabs>
        <w:rPr>
          <w:rStyle w:val="FontStyle11"/>
        </w:rPr>
      </w:pPr>
      <w:r>
        <w:rPr>
          <w:rStyle w:val="FontStyle11"/>
        </w:rPr>
        <w:t xml:space="preserve">Положение о Комиссии и его состав утверждаются заведующим </w:t>
      </w:r>
      <w:r w:rsidR="00D45519">
        <w:rPr>
          <w:rStyle w:val="FontStyle11"/>
        </w:rPr>
        <w:t>директором школы</w:t>
      </w:r>
    </w:p>
    <w:p w:rsidR="00851502" w:rsidRPr="00D45519" w:rsidRDefault="00851502" w:rsidP="00D45519">
      <w:pPr>
        <w:pStyle w:val="Style5"/>
        <w:widowControl/>
        <w:tabs>
          <w:tab w:val="left" w:pos="264"/>
        </w:tabs>
        <w:spacing w:line="240" w:lineRule="auto"/>
        <w:ind w:right="5184"/>
        <w:rPr>
          <w:sz w:val="26"/>
          <w:szCs w:val="26"/>
        </w:rPr>
      </w:pPr>
      <w:r>
        <w:rPr>
          <w:rStyle w:val="FontStyle11"/>
        </w:rPr>
        <w:t>2.</w:t>
      </w:r>
      <w:r>
        <w:rPr>
          <w:rStyle w:val="FontStyle11"/>
        </w:rPr>
        <w:tab/>
        <w:t>Задачи Комиссии</w:t>
      </w:r>
      <w:r>
        <w:rPr>
          <w:rStyle w:val="FontStyle11"/>
        </w:rPr>
        <w:br/>
        <w:t>Задачами Комиссии являются:</w:t>
      </w:r>
    </w:p>
    <w:p w:rsidR="00851502" w:rsidRPr="00D45519" w:rsidRDefault="00851502" w:rsidP="00D45519">
      <w:pPr>
        <w:pStyle w:val="Style6"/>
        <w:widowControl/>
        <w:spacing w:line="240" w:lineRule="auto"/>
        <w:jc w:val="left"/>
        <w:rPr>
          <w:sz w:val="26"/>
          <w:szCs w:val="26"/>
        </w:rPr>
      </w:pPr>
      <w:r>
        <w:rPr>
          <w:rStyle w:val="FontStyle11"/>
        </w:rPr>
        <w:t>-рассмотрение вопросов и подготовка предложений по реализации мер в области противодействия коррупции и повышению их эффективности;</w:t>
      </w:r>
    </w:p>
    <w:p w:rsidR="00851502" w:rsidRPr="00D45519" w:rsidRDefault="00851502" w:rsidP="00D45519">
      <w:pPr>
        <w:pStyle w:val="Style6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>-разработка мер по противодействию коррупции и осуществлению контроля их реализации;</w:t>
      </w:r>
    </w:p>
    <w:p w:rsidR="00851502" w:rsidRPr="00D45519" w:rsidRDefault="00851502" w:rsidP="00D45519">
      <w:pPr>
        <w:pStyle w:val="Style2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 xml:space="preserve">-взаимодействие с территориальными органами федеральных государственных, муниципальных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</w:t>
      </w:r>
      <w:proofErr w:type="spellStart"/>
      <w:r>
        <w:rPr>
          <w:rStyle w:val="FontStyle11"/>
        </w:rPr>
        <w:t>антикоррупционной</w:t>
      </w:r>
      <w:proofErr w:type="spellEnd"/>
      <w:r>
        <w:rPr>
          <w:rStyle w:val="FontStyle11"/>
        </w:rPr>
        <w:t xml:space="preserve"> политики, по вопросам противодействия коррупции;</w:t>
      </w:r>
    </w:p>
    <w:p w:rsidR="00851502" w:rsidRPr="00D45519" w:rsidRDefault="00851502" w:rsidP="00D45519">
      <w:pPr>
        <w:pStyle w:val="Style2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 xml:space="preserve">-организация проведения </w:t>
      </w:r>
      <w:proofErr w:type="spellStart"/>
      <w:r>
        <w:rPr>
          <w:rStyle w:val="FontStyle11"/>
        </w:rPr>
        <w:t>антикоррупционной</w:t>
      </w:r>
      <w:proofErr w:type="spellEnd"/>
      <w:r>
        <w:rPr>
          <w:rStyle w:val="FontStyle11"/>
        </w:rPr>
        <w:t xml:space="preserve"> экспертизы локальных нормативных актов </w:t>
      </w:r>
      <w:r w:rsidR="00D45519">
        <w:rPr>
          <w:rStyle w:val="FontStyle11"/>
        </w:rPr>
        <w:t>школы</w:t>
      </w:r>
      <w:r>
        <w:rPr>
          <w:rStyle w:val="FontStyle11"/>
        </w:rPr>
        <w:t>;</w:t>
      </w:r>
    </w:p>
    <w:p w:rsidR="00851502" w:rsidRDefault="00851502" w:rsidP="00D45519">
      <w:pPr>
        <w:pStyle w:val="Style1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-организация проведения </w:t>
      </w:r>
      <w:proofErr w:type="spellStart"/>
      <w:r>
        <w:rPr>
          <w:rStyle w:val="FontStyle11"/>
        </w:rPr>
        <w:t>антикоррупционного</w:t>
      </w:r>
      <w:proofErr w:type="spellEnd"/>
      <w:r>
        <w:rPr>
          <w:rStyle w:val="FontStyle11"/>
        </w:rPr>
        <w:t xml:space="preserve"> мониторинга в </w:t>
      </w:r>
      <w:r w:rsidR="00D45519">
        <w:rPr>
          <w:rStyle w:val="FontStyle11"/>
        </w:rPr>
        <w:t>школе</w:t>
      </w:r>
      <w:r>
        <w:rPr>
          <w:rStyle w:val="FontStyle11"/>
        </w:rPr>
        <w:t>;</w:t>
      </w:r>
    </w:p>
    <w:p w:rsidR="00851502" w:rsidRPr="00D45519" w:rsidRDefault="00851502" w:rsidP="00D45519">
      <w:pPr>
        <w:pStyle w:val="Style1"/>
        <w:widowControl/>
        <w:spacing w:line="326" w:lineRule="exact"/>
        <w:rPr>
          <w:sz w:val="26"/>
          <w:szCs w:val="26"/>
        </w:rPr>
      </w:pPr>
      <w:r>
        <w:rPr>
          <w:rStyle w:val="FontStyle11"/>
        </w:rPr>
        <w:t xml:space="preserve">-контроль реализации </w:t>
      </w:r>
      <w:proofErr w:type="spellStart"/>
      <w:r>
        <w:rPr>
          <w:rStyle w:val="FontStyle11"/>
        </w:rPr>
        <w:t>антикоррупционных</w:t>
      </w:r>
      <w:proofErr w:type="spellEnd"/>
      <w:r>
        <w:rPr>
          <w:rStyle w:val="FontStyle11"/>
        </w:rPr>
        <w:t xml:space="preserve"> мероприятий, предусмотренных программами противодействия коррупции;</w:t>
      </w:r>
    </w:p>
    <w:p w:rsidR="00851502" w:rsidRPr="00D45519" w:rsidRDefault="00851502" w:rsidP="00D45519">
      <w:pPr>
        <w:pStyle w:val="Style1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 xml:space="preserve">-содействие формированию системы </w:t>
      </w:r>
      <w:proofErr w:type="spellStart"/>
      <w:r>
        <w:rPr>
          <w:rStyle w:val="FontStyle11"/>
        </w:rPr>
        <w:t>антикоррупционной</w:t>
      </w:r>
      <w:proofErr w:type="spellEnd"/>
      <w:r>
        <w:rPr>
          <w:rStyle w:val="FontStyle11"/>
        </w:rPr>
        <w:t xml:space="preserve"> пропаганды и </w:t>
      </w:r>
      <w:proofErr w:type="spellStart"/>
      <w:r>
        <w:rPr>
          <w:rStyle w:val="FontStyle11"/>
        </w:rPr>
        <w:t>антикоррупционного</w:t>
      </w:r>
      <w:proofErr w:type="spellEnd"/>
      <w:r>
        <w:rPr>
          <w:rStyle w:val="FontStyle11"/>
        </w:rPr>
        <w:t xml:space="preserve"> мировоззрения, гражданским инициативам, направленным на противодействие коррупции.</w:t>
      </w:r>
    </w:p>
    <w:p w:rsidR="00851502" w:rsidRPr="00D45519" w:rsidRDefault="00851502" w:rsidP="00D45519">
      <w:pPr>
        <w:pStyle w:val="Style1"/>
        <w:widowControl/>
        <w:spacing w:line="326" w:lineRule="exact"/>
        <w:rPr>
          <w:sz w:val="26"/>
          <w:szCs w:val="26"/>
        </w:rPr>
      </w:pPr>
      <w:r>
        <w:rPr>
          <w:rStyle w:val="FontStyle11"/>
        </w:rPr>
        <w:t>-рассмотрение предложений субъектов противодействия коррупции и разработка мероприятий по их реализации;</w:t>
      </w:r>
    </w:p>
    <w:p w:rsidR="00851502" w:rsidRDefault="00851502" w:rsidP="00D45519">
      <w:pPr>
        <w:pStyle w:val="Style1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-подготовка предложений по формированию системы </w:t>
      </w:r>
      <w:proofErr w:type="spellStart"/>
      <w:r>
        <w:rPr>
          <w:rStyle w:val="FontStyle11"/>
        </w:rPr>
        <w:t>антикоррупционной</w:t>
      </w:r>
      <w:proofErr w:type="spellEnd"/>
      <w:r>
        <w:rPr>
          <w:rStyle w:val="FontStyle11"/>
        </w:rPr>
        <w:t xml:space="preserve"> пропаганды и </w:t>
      </w:r>
      <w:proofErr w:type="spellStart"/>
      <w:r>
        <w:rPr>
          <w:rStyle w:val="FontStyle11"/>
        </w:rPr>
        <w:t>антикоррупционного</w:t>
      </w:r>
      <w:proofErr w:type="spellEnd"/>
      <w:r>
        <w:rPr>
          <w:rStyle w:val="FontStyle11"/>
        </w:rPr>
        <w:t xml:space="preserve"> мировоззрения, гражданским инициативам, направленным на </w:t>
      </w:r>
      <w:r>
        <w:rPr>
          <w:rStyle w:val="FontStyle11"/>
        </w:rPr>
        <w:lastRenderedPageBreak/>
        <w:t>противодействие коррупции развитию общественного контроля реализации мероприятий в области противодействия коррупции.</w:t>
      </w:r>
    </w:p>
    <w:p w:rsidR="00851502" w:rsidRPr="00D45519" w:rsidRDefault="00D45519" w:rsidP="00D45519">
      <w:pPr>
        <w:pStyle w:val="Style1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>.</w:t>
      </w:r>
      <w:r w:rsidR="00851502">
        <w:rPr>
          <w:rStyle w:val="FontStyle11"/>
        </w:rPr>
        <w:t>Полномочия Комиссии:</w:t>
      </w:r>
    </w:p>
    <w:p w:rsidR="00851502" w:rsidRPr="00D45519" w:rsidRDefault="00851502" w:rsidP="00D45519">
      <w:pPr>
        <w:pStyle w:val="Style1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>Комиссия:</w:t>
      </w:r>
    </w:p>
    <w:p w:rsidR="00851502" w:rsidRPr="00D45519" w:rsidRDefault="00851502" w:rsidP="00D45519">
      <w:pPr>
        <w:pStyle w:val="Style1"/>
        <w:widowControl/>
        <w:spacing w:line="331" w:lineRule="exact"/>
        <w:rPr>
          <w:sz w:val="26"/>
          <w:szCs w:val="26"/>
        </w:rPr>
      </w:pPr>
      <w:r>
        <w:rPr>
          <w:rStyle w:val="FontStyle11"/>
        </w:rPr>
        <w:t xml:space="preserve">-определяет приоритетные направления </w:t>
      </w:r>
      <w:proofErr w:type="spellStart"/>
      <w:r>
        <w:rPr>
          <w:rStyle w:val="FontStyle11"/>
        </w:rPr>
        <w:t>анти</w:t>
      </w:r>
      <w:r w:rsidR="00D45519">
        <w:rPr>
          <w:rStyle w:val="FontStyle11"/>
        </w:rPr>
        <w:t>коррупционной</w:t>
      </w:r>
      <w:proofErr w:type="spellEnd"/>
      <w:r w:rsidR="00D45519">
        <w:rPr>
          <w:rStyle w:val="FontStyle11"/>
        </w:rPr>
        <w:t xml:space="preserve"> политики в школе</w:t>
      </w:r>
      <w:r>
        <w:rPr>
          <w:rStyle w:val="FontStyle11"/>
        </w:rPr>
        <w:t>;</w:t>
      </w:r>
    </w:p>
    <w:p w:rsidR="00851502" w:rsidRPr="00D45519" w:rsidRDefault="00851502" w:rsidP="00D45519">
      <w:pPr>
        <w:pStyle w:val="Style2"/>
        <w:widowControl/>
        <w:rPr>
          <w:sz w:val="26"/>
          <w:szCs w:val="26"/>
        </w:rPr>
      </w:pPr>
      <w:r>
        <w:rPr>
          <w:rStyle w:val="FontStyle11"/>
        </w:rPr>
        <w:t xml:space="preserve">-вносит предложения в План мероприятий по противодействию коррупции в </w:t>
      </w:r>
      <w:r w:rsidR="00D45519">
        <w:rPr>
          <w:rStyle w:val="FontStyle11"/>
        </w:rPr>
        <w:t>школе</w:t>
      </w:r>
      <w:r>
        <w:rPr>
          <w:rStyle w:val="FontStyle11"/>
        </w:rPr>
        <w:t>;</w:t>
      </w:r>
    </w:p>
    <w:p w:rsidR="00851502" w:rsidRPr="00D45519" w:rsidRDefault="00851502" w:rsidP="00D45519">
      <w:pPr>
        <w:pStyle w:val="Style1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>-запрашивает и получает в установленном порядке от органов государственной власти, органов местного самоуправления и организаций информацию в пределах своей компетенции;</w:t>
      </w:r>
    </w:p>
    <w:p w:rsidR="00851502" w:rsidRPr="00D45519" w:rsidRDefault="00851502" w:rsidP="00D45519">
      <w:pPr>
        <w:pStyle w:val="Style1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>-приглашает на свои заседания должностных лиц, специалистов органов государственной власти, органов местного самоуправления и организаций по вопросам организации в учреждении противодействия коррупции;</w:t>
      </w:r>
    </w:p>
    <w:p w:rsidR="00851502" w:rsidRPr="00D45519" w:rsidRDefault="00851502" w:rsidP="00D45519">
      <w:pPr>
        <w:pStyle w:val="Style2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>-создает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специалистов;</w:t>
      </w:r>
    </w:p>
    <w:p w:rsidR="00851502" w:rsidRPr="00D45519" w:rsidRDefault="00851502" w:rsidP="00D45519">
      <w:pPr>
        <w:pStyle w:val="Style2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>-осуществляет оценку эффективности и реализации принятых решений по вопросам противодействия коррупции;</w:t>
      </w:r>
    </w:p>
    <w:p w:rsidR="00851502" w:rsidRDefault="00851502" w:rsidP="00D45519">
      <w:pPr>
        <w:pStyle w:val="Style1"/>
        <w:widowControl/>
        <w:spacing w:line="322" w:lineRule="exact"/>
        <w:ind w:right="1037"/>
        <w:rPr>
          <w:rStyle w:val="FontStyle11"/>
        </w:rPr>
      </w:pPr>
      <w:r>
        <w:rPr>
          <w:rStyle w:val="FontStyle11"/>
        </w:rPr>
        <w:t xml:space="preserve">-участвует в подготовке локальных нормативных актов и проводит </w:t>
      </w:r>
      <w:proofErr w:type="spellStart"/>
      <w:r>
        <w:rPr>
          <w:rStyle w:val="FontStyle11"/>
        </w:rPr>
        <w:t>антикоррупционную</w:t>
      </w:r>
      <w:proofErr w:type="spellEnd"/>
      <w:r>
        <w:rPr>
          <w:rStyle w:val="FontStyle11"/>
        </w:rPr>
        <w:t xml:space="preserve"> экспертизу локальных нормативных актов и их проектов;</w:t>
      </w:r>
    </w:p>
    <w:p w:rsidR="00851502" w:rsidRPr="00D45519" w:rsidRDefault="00851502" w:rsidP="00D45519">
      <w:pPr>
        <w:pStyle w:val="Style1"/>
        <w:widowControl/>
        <w:spacing w:line="317" w:lineRule="exact"/>
        <w:ind w:right="1037"/>
        <w:rPr>
          <w:sz w:val="26"/>
          <w:szCs w:val="26"/>
        </w:rPr>
      </w:pPr>
      <w:r>
        <w:rPr>
          <w:rStyle w:val="FontStyle11"/>
        </w:rPr>
        <w:t xml:space="preserve">представляет в Управление образования информацию о состоянии и эффективности реализации </w:t>
      </w:r>
      <w:proofErr w:type="spellStart"/>
      <w:r>
        <w:rPr>
          <w:rStyle w:val="FontStyle11"/>
        </w:rPr>
        <w:t>антикоррупционных</w:t>
      </w:r>
      <w:proofErr w:type="spellEnd"/>
      <w:r>
        <w:rPr>
          <w:rStyle w:val="FontStyle11"/>
        </w:rPr>
        <w:t xml:space="preserve"> мер в </w:t>
      </w:r>
      <w:r w:rsidR="00D45519">
        <w:rPr>
          <w:rStyle w:val="FontStyle11"/>
        </w:rPr>
        <w:t>школе</w:t>
      </w:r>
      <w:r>
        <w:rPr>
          <w:rStyle w:val="FontStyle11"/>
        </w:rPr>
        <w:t>;</w:t>
      </w:r>
    </w:p>
    <w:p w:rsidR="00851502" w:rsidRPr="00D45519" w:rsidRDefault="00851502" w:rsidP="00D45519">
      <w:pPr>
        <w:pStyle w:val="Style1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>-вносит в органы местного самоуправления предложения по устранению предпосылок для коррупционных проявлений;</w:t>
      </w:r>
    </w:p>
    <w:p w:rsidR="00851502" w:rsidRPr="00D45519" w:rsidRDefault="00851502" w:rsidP="00D45519">
      <w:pPr>
        <w:pStyle w:val="Style1"/>
        <w:widowControl/>
        <w:spacing w:before="72" w:line="326" w:lineRule="exact"/>
        <w:rPr>
          <w:sz w:val="26"/>
          <w:szCs w:val="26"/>
        </w:rPr>
      </w:pPr>
      <w:r>
        <w:rPr>
          <w:rStyle w:val="FontStyle11"/>
        </w:rPr>
        <w:t xml:space="preserve">-осуществляет оценку решений и действий работников </w:t>
      </w:r>
      <w:r w:rsidR="00D45519">
        <w:rPr>
          <w:rStyle w:val="FontStyle11"/>
        </w:rPr>
        <w:t>школы</w:t>
      </w:r>
      <w:r>
        <w:rPr>
          <w:rStyle w:val="FontStyle11"/>
        </w:rPr>
        <w:t>, в случаях выявления признаков конфликта интересов и (или) коррупционных проявлений;</w:t>
      </w:r>
    </w:p>
    <w:p w:rsidR="00851502" w:rsidRPr="00D45519" w:rsidRDefault="00851502" w:rsidP="00D45519">
      <w:pPr>
        <w:pStyle w:val="Style1"/>
        <w:widowControl/>
        <w:spacing w:line="317" w:lineRule="exact"/>
        <w:rPr>
          <w:sz w:val="26"/>
          <w:szCs w:val="26"/>
        </w:rPr>
      </w:pPr>
      <w:r>
        <w:rPr>
          <w:rStyle w:val="FontStyle11"/>
        </w:rPr>
        <w:t>-рассматривает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851502" w:rsidRPr="00D45519" w:rsidRDefault="00851502" w:rsidP="00D45519">
      <w:pPr>
        <w:pStyle w:val="Style1"/>
        <w:widowControl/>
        <w:spacing w:line="322" w:lineRule="exact"/>
        <w:rPr>
          <w:sz w:val="26"/>
          <w:szCs w:val="26"/>
        </w:rPr>
      </w:pPr>
      <w:r>
        <w:rPr>
          <w:rStyle w:val="FontStyle11"/>
        </w:rPr>
        <w:t xml:space="preserve">-вырабатывает рекомендации по организации мероприятий по просвещению и агитации участников образовательного процесса, в целях формирования у них навыков </w:t>
      </w:r>
      <w:proofErr w:type="spellStart"/>
      <w:r>
        <w:rPr>
          <w:rStyle w:val="FontStyle11"/>
        </w:rPr>
        <w:t>антикоррупционного</w:t>
      </w:r>
      <w:proofErr w:type="spellEnd"/>
      <w:r>
        <w:rPr>
          <w:rStyle w:val="FontStyle11"/>
        </w:rPr>
        <w:t xml:space="preserve"> поведения, а также нетерпимого поведения, а также нетерпимого отношения к коррупционным проявлениям.</w:t>
      </w:r>
    </w:p>
    <w:p w:rsidR="00851502" w:rsidRDefault="00851502" w:rsidP="00851502">
      <w:pPr>
        <w:pStyle w:val="Style1"/>
        <w:widowControl/>
        <w:spacing w:before="96" w:line="240" w:lineRule="auto"/>
        <w:rPr>
          <w:rStyle w:val="FontStyle11"/>
        </w:rPr>
      </w:pPr>
      <w:r>
        <w:rPr>
          <w:rStyle w:val="FontStyle11"/>
        </w:rPr>
        <w:t>4. Порядок формирования и деятельности комиссии</w:t>
      </w:r>
    </w:p>
    <w:p w:rsidR="00851502" w:rsidRDefault="00851502" w:rsidP="00D45519">
      <w:pPr>
        <w:pStyle w:val="Style2"/>
        <w:widowControl/>
        <w:numPr>
          <w:ilvl w:val="0"/>
          <w:numId w:val="3"/>
        </w:numPr>
        <w:tabs>
          <w:tab w:val="left" w:pos="490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Комиссия формируется в составе председателя комиссии, заместителя председателя комиссии, секретаря комиссии и членов комиссии из числа работников </w:t>
      </w:r>
      <w:r w:rsidR="00D45519">
        <w:rPr>
          <w:rStyle w:val="FontStyle11"/>
        </w:rPr>
        <w:t>школы</w:t>
      </w:r>
      <w:r>
        <w:rPr>
          <w:rStyle w:val="FontStyle11"/>
        </w:rPr>
        <w:t xml:space="preserve"> и представителей родительской общественности в количестве 5 человек. Председателем комиссии является </w:t>
      </w:r>
      <w:r w:rsidR="00D45519">
        <w:rPr>
          <w:rStyle w:val="FontStyle11"/>
        </w:rPr>
        <w:t>директор школы</w:t>
      </w:r>
      <w:r>
        <w:rPr>
          <w:rStyle w:val="FontStyle11"/>
        </w:rPr>
        <w:t>.</w:t>
      </w:r>
    </w:p>
    <w:p w:rsidR="00851502" w:rsidRDefault="00851502" w:rsidP="00D45519">
      <w:pPr>
        <w:pStyle w:val="Style2"/>
        <w:widowControl/>
        <w:numPr>
          <w:ilvl w:val="0"/>
          <w:numId w:val="3"/>
        </w:numPr>
        <w:tabs>
          <w:tab w:val="left" w:pos="490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Состав комиссии утверждается приказом </w:t>
      </w:r>
      <w:r w:rsidR="00D45519">
        <w:rPr>
          <w:rStyle w:val="FontStyle11"/>
        </w:rPr>
        <w:t>директором школы.</w:t>
      </w:r>
    </w:p>
    <w:p w:rsidR="00851502" w:rsidRPr="00D45519" w:rsidRDefault="00851502" w:rsidP="00D45519">
      <w:pPr>
        <w:pStyle w:val="Style2"/>
        <w:widowControl/>
        <w:numPr>
          <w:ilvl w:val="0"/>
          <w:numId w:val="3"/>
        </w:numPr>
        <w:tabs>
          <w:tab w:val="left" w:pos="490"/>
        </w:tabs>
        <w:spacing w:line="322" w:lineRule="exact"/>
        <w:rPr>
          <w:sz w:val="26"/>
          <w:szCs w:val="26"/>
        </w:rPr>
      </w:pPr>
      <w:r>
        <w:rPr>
          <w:rStyle w:val="FontStyle11"/>
        </w:rPr>
        <w:t xml:space="preserve">Председатель комиссии, заместитель председателя комиссии, секретарь </w:t>
      </w:r>
      <w:proofErr w:type="gramStart"/>
      <w:r>
        <w:rPr>
          <w:rStyle w:val="FontStyle11"/>
        </w:rPr>
        <w:t>комиссии</w:t>
      </w:r>
      <w:proofErr w:type="gramEnd"/>
      <w:r>
        <w:rPr>
          <w:rStyle w:val="FontStyle11"/>
        </w:rPr>
        <w:t xml:space="preserve"> и члены комиссии принимают участие в работе комиссии на общественных началах.</w:t>
      </w:r>
    </w:p>
    <w:p w:rsidR="00851502" w:rsidRDefault="00851502" w:rsidP="00D45519">
      <w:pPr>
        <w:pStyle w:val="Style2"/>
        <w:widowControl/>
        <w:numPr>
          <w:ilvl w:val="0"/>
          <w:numId w:val="4"/>
        </w:numPr>
        <w:tabs>
          <w:tab w:val="left" w:pos="485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Комиссия формируется из числа работников </w:t>
      </w:r>
      <w:r w:rsidR="00D45519">
        <w:rPr>
          <w:rStyle w:val="FontStyle11"/>
        </w:rPr>
        <w:t>школы</w:t>
      </w:r>
      <w:r>
        <w:rPr>
          <w:rStyle w:val="FontStyle11"/>
        </w:rPr>
        <w:t xml:space="preserve"> и родителей (законных представителей) </w:t>
      </w:r>
      <w:r w:rsidR="00D45519">
        <w:rPr>
          <w:rStyle w:val="FontStyle11"/>
        </w:rPr>
        <w:t>обучающихся</w:t>
      </w:r>
      <w:r>
        <w:rPr>
          <w:rStyle w:val="FontStyle11"/>
        </w:rPr>
        <w:t>.</w:t>
      </w:r>
    </w:p>
    <w:p w:rsidR="00851502" w:rsidRDefault="00851502" w:rsidP="00D45519">
      <w:pPr>
        <w:pStyle w:val="Style2"/>
        <w:widowControl/>
        <w:numPr>
          <w:ilvl w:val="0"/>
          <w:numId w:val="4"/>
        </w:numPr>
        <w:tabs>
          <w:tab w:val="left" w:pos="485"/>
        </w:tabs>
        <w:spacing w:line="322" w:lineRule="exact"/>
        <w:rPr>
          <w:rStyle w:val="FontStyle11"/>
        </w:rPr>
      </w:pPr>
      <w:r>
        <w:rPr>
          <w:rStyle w:val="FontStyle11"/>
        </w:rPr>
        <w:t>Число представителей общественности должно составлять не менее одной трети состава комиссии.</w:t>
      </w:r>
    </w:p>
    <w:p w:rsidR="00851502" w:rsidRDefault="00851502" w:rsidP="00D45519">
      <w:pPr>
        <w:pStyle w:val="Style2"/>
        <w:widowControl/>
        <w:numPr>
          <w:ilvl w:val="0"/>
          <w:numId w:val="4"/>
        </w:numPr>
        <w:tabs>
          <w:tab w:val="left" w:pos="485"/>
        </w:tabs>
        <w:spacing w:line="240" w:lineRule="auto"/>
        <w:rPr>
          <w:rStyle w:val="FontStyle11"/>
        </w:rPr>
      </w:pPr>
      <w:r>
        <w:rPr>
          <w:rStyle w:val="FontStyle11"/>
        </w:rPr>
        <w:lastRenderedPageBreak/>
        <w:t>Работой комиссии руководит председатель комиссии.</w:t>
      </w:r>
    </w:p>
    <w:p w:rsidR="00851502" w:rsidRDefault="00851502" w:rsidP="00D45519">
      <w:pPr>
        <w:pStyle w:val="Style2"/>
        <w:widowControl/>
        <w:numPr>
          <w:ilvl w:val="0"/>
          <w:numId w:val="4"/>
        </w:numPr>
        <w:tabs>
          <w:tab w:val="left" w:pos="485"/>
        </w:tabs>
        <w:spacing w:line="322" w:lineRule="exact"/>
        <w:rPr>
          <w:rStyle w:val="FontStyle11"/>
        </w:rPr>
      </w:pPr>
      <w:r>
        <w:rPr>
          <w:rStyle w:val="FontStyle11"/>
        </w:rPr>
        <w:t>Основной формой работы комиссии являются заседания, которые проводятся не реже одного раза в квартал в соответствии с планом ее работы.</w:t>
      </w:r>
      <w:r w:rsidR="00D45519">
        <w:rPr>
          <w:rStyle w:val="FontStyle11"/>
        </w:rPr>
        <w:t xml:space="preserve"> В </w:t>
      </w:r>
      <w:r>
        <w:rPr>
          <w:rStyle w:val="FontStyle11"/>
        </w:rPr>
        <w:t>случае необходимости могут проводиться внеплановые заседания комиссии.</w:t>
      </w:r>
    </w:p>
    <w:p w:rsidR="00851502" w:rsidRDefault="00851502" w:rsidP="00D45519">
      <w:pPr>
        <w:pStyle w:val="Style3"/>
        <w:widowControl/>
        <w:numPr>
          <w:ilvl w:val="0"/>
          <w:numId w:val="5"/>
        </w:numPr>
        <w:tabs>
          <w:tab w:val="left" w:pos="485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Решения комиссии, принятые в пределах ее компетенции, подлежат обязательному рассмотрению </w:t>
      </w:r>
      <w:r w:rsidR="00D45519">
        <w:rPr>
          <w:rStyle w:val="FontStyle11"/>
        </w:rPr>
        <w:t>директором школы</w:t>
      </w:r>
      <w:r>
        <w:rPr>
          <w:rStyle w:val="FontStyle11"/>
        </w:rPr>
        <w:t>.</w:t>
      </w:r>
    </w:p>
    <w:p w:rsidR="00851502" w:rsidRDefault="00851502" w:rsidP="00D45519">
      <w:pPr>
        <w:pStyle w:val="Style3"/>
        <w:widowControl/>
        <w:numPr>
          <w:ilvl w:val="0"/>
          <w:numId w:val="5"/>
        </w:numPr>
        <w:tabs>
          <w:tab w:val="left" w:pos="485"/>
        </w:tabs>
        <w:spacing w:line="326" w:lineRule="exact"/>
        <w:jc w:val="both"/>
        <w:rPr>
          <w:rStyle w:val="FontStyle11"/>
        </w:rPr>
      </w:pPr>
      <w:r>
        <w:rPr>
          <w:rStyle w:val="FontStyle11"/>
        </w:rPr>
        <w:t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851502" w:rsidRDefault="00851502" w:rsidP="00D45519">
      <w:pPr>
        <w:pStyle w:val="Style3"/>
        <w:widowControl/>
        <w:numPr>
          <w:ilvl w:val="0"/>
          <w:numId w:val="5"/>
        </w:numPr>
        <w:tabs>
          <w:tab w:val="left" w:pos="485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Члены комиссии направляют свои предложения по формированию плана заседаний комиссии на предстоящий квартал секретарю комиссии не позднее 20 числа последнего месяца текущего квартала.</w:t>
      </w:r>
    </w:p>
    <w:p w:rsidR="00851502" w:rsidRDefault="00851502" w:rsidP="00D45519">
      <w:pPr>
        <w:spacing w:after="0"/>
        <w:rPr>
          <w:sz w:val="2"/>
          <w:szCs w:val="2"/>
        </w:rPr>
      </w:pPr>
    </w:p>
    <w:p w:rsidR="00851502" w:rsidRDefault="00851502" w:rsidP="00D45519">
      <w:pPr>
        <w:pStyle w:val="Style2"/>
        <w:widowControl/>
        <w:numPr>
          <w:ilvl w:val="0"/>
          <w:numId w:val="6"/>
        </w:numPr>
        <w:tabs>
          <w:tab w:val="left" w:pos="619"/>
        </w:tabs>
        <w:spacing w:line="322" w:lineRule="exact"/>
        <w:rPr>
          <w:rStyle w:val="FontStyle11"/>
        </w:rPr>
      </w:pPr>
      <w:r>
        <w:rPr>
          <w:rStyle w:val="FontStyle11"/>
        </w:rPr>
        <w:t>Лицо, указанное в качестве исполнителя первым, обеспечивает организационную подготовку вопроса к рассмотрению на заседании комиссии, готовит обобщенную справку (доклад), проект решения комиссии и документы, связанные с исполнением решения комиссии.</w:t>
      </w:r>
    </w:p>
    <w:p w:rsidR="00851502" w:rsidRDefault="00851502" w:rsidP="00D45519">
      <w:pPr>
        <w:pStyle w:val="Style2"/>
        <w:widowControl/>
        <w:numPr>
          <w:ilvl w:val="0"/>
          <w:numId w:val="6"/>
        </w:numPr>
        <w:tabs>
          <w:tab w:val="left" w:pos="619"/>
        </w:tabs>
        <w:spacing w:line="322" w:lineRule="exact"/>
        <w:rPr>
          <w:rStyle w:val="FontStyle11"/>
        </w:rPr>
      </w:pPr>
      <w:r>
        <w:rPr>
          <w:rStyle w:val="FontStyle11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851502" w:rsidRDefault="00851502" w:rsidP="00D45519">
      <w:pPr>
        <w:pStyle w:val="Style2"/>
        <w:widowControl/>
        <w:numPr>
          <w:ilvl w:val="0"/>
          <w:numId w:val="6"/>
        </w:numPr>
        <w:tabs>
          <w:tab w:val="left" w:pos="619"/>
        </w:tabs>
        <w:spacing w:line="322" w:lineRule="exact"/>
        <w:rPr>
          <w:rStyle w:val="FontStyle11"/>
        </w:rPr>
      </w:pPr>
      <w:r>
        <w:rPr>
          <w:rStyle w:val="FontStyle11"/>
        </w:rPr>
        <w:t>Для участия в работе комиссии могут быть приглашены с правом совещательного голоса представители государственных, муниципальных, правоохранительных и судебных органов.</w:t>
      </w:r>
    </w:p>
    <w:p w:rsidR="00851502" w:rsidRDefault="00851502" w:rsidP="00D45519">
      <w:pPr>
        <w:pStyle w:val="Style2"/>
        <w:widowControl/>
        <w:numPr>
          <w:ilvl w:val="0"/>
          <w:numId w:val="6"/>
        </w:numPr>
        <w:tabs>
          <w:tab w:val="left" w:pos="619"/>
        </w:tabs>
        <w:spacing w:line="322" w:lineRule="exact"/>
        <w:rPr>
          <w:rStyle w:val="FontStyle11"/>
        </w:rPr>
      </w:pPr>
      <w:proofErr w:type="gramStart"/>
      <w:r>
        <w:rPr>
          <w:rStyle w:val="FontStyle11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(комиссии) из числа членов комиссии, представителей органов местного самоуправления по согласованию,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  <w:proofErr w:type="gramEnd"/>
    </w:p>
    <w:p w:rsidR="00851502" w:rsidRDefault="00851502" w:rsidP="00D45519">
      <w:pPr>
        <w:pStyle w:val="Style2"/>
        <w:widowControl/>
        <w:numPr>
          <w:ilvl w:val="0"/>
          <w:numId w:val="6"/>
        </w:numPr>
        <w:tabs>
          <w:tab w:val="left" w:pos="619"/>
        </w:tabs>
        <w:spacing w:line="322" w:lineRule="exact"/>
        <w:rPr>
          <w:rStyle w:val="FontStyle11"/>
        </w:rPr>
      </w:pPr>
      <w:r>
        <w:rPr>
          <w:rStyle w:val="FontStyle11"/>
        </w:rPr>
        <w:t>Решение о создании рабочей группы (комиссии) и ее составе принимается председателем комиссии с учетом предложений членов Комиссии.</w:t>
      </w:r>
    </w:p>
    <w:p w:rsidR="00851502" w:rsidRDefault="00851502" w:rsidP="00D45519">
      <w:pPr>
        <w:pStyle w:val="Style3"/>
        <w:widowControl/>
        <w:numPr>
          <w:ilvl w:val="0"/>
          <w:numId w:val="6"/>
        </w:numPr>
        <w:tabs>
          <w:tab w:val="left" w:pos="619"/>
        </w:tabs>
        <w:spacing w:line="240" w:lineRule="auto"/>
        <w:rPr>
          <w:rStyle w:val="FontStyle11"/>
        </w:rPr>
      </w:pPr>
      <w:r>
        <w:rPr>
          <w:rStyle w:val="FontStyle11"/>
        </w:rPr>
        <w:t>Заседания комиссии ведет председатель комиссии.</w:t>
      </w:r>
    </w:p>
    <w:p w:rsidR="00851502" w:rsidRDefault="00851502" w:rsidP="00D45519">
      <w:pPr>
        <w:pStyle w:val="Style2"/>
        <w:widowControl/>
        <w:numPr>
          <w:ilvl w:val="0"/>
          <w:numId w:val="6"/>
        </w:numPr>
        <w:tabs>
          <w:tab w:val="left" w:pos="619"/>
        </w:tabs>
        <w:spacing w:line="322" w:lineRule="exact"/>
        <w:ind w:right="1075"/>
        <w:rPr>
          <w:rStyle w:val="FontStyle11"/>
        </w:rPr>
      </w:pPr>
      <w:r>
        <w:rPr>
          <w:rStyle w:val="FontStyle11"/>
        </w:rPr>
        <w:t>Работа комиссии строится на основе плана, утверждаемого председателем комиссии.</w:t>
      </w:r>
    </w:p>
    <w:p w:rsidR="00851502" w:rsidRDefault="00851502" w:rsidP="00D45519">
      <w:pPr>
        <w:pStyle w:val="Style4"/>
        <w:widowControl/>
        <w:tabs>
          <w:tab w:val="left" w:pos="485"/>
        </w:tabs>
        <w:rPr>
          <w:rStyle w:val="FontStyle11"/>
        </w:rPr>
      </w:pPr>
      <w:r>
        <w:rPr>
          <w:rStyle w:val="FontStyle11"/>
        </w:rPr>
        <w:t>Заседание комиссии является правомочным в случае присутствия на нем не менее двух третей общего числа его членов</w:t>
      </w:r>
    </w:p>
    <w:p w:rsidR="00851502" w:rsidRDefault="00851502" w:rsidP="00D45519">
      <w:pPr>
        <w:pStyle w:val="Style4"/>
        <w:widowControl/>
        <w:numPr>
          <w:ilvl w:val="0"/>
          <w:numId w:val="7"/>
        </w:numPr>
        <w:tabs>
          <w:tab w:val="left" w:pos="624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 и оформляется протоколом заседания. В случае равенства голосов решающим является голос председательствующего на заседании комиссии.</w:t>
      </w:r>
    </w:p>
    <w:p w:rsidR="00851502" w:rsidRPr="00D45519" w:rsidRDefault="00851502" w:rsidP="00D45519">
      <w:pPr>
        <w:pStyle w:val="Style4"/>
        <w:widowControl/>
        <w:numPr>
          <w:ilvl w:val="0"/>
          <w:numId w:val="7"/>
        </w:numPr>
        <w:tabs>
          <w:tab w:val="left" w:pos="624"/>
        </w:tabs>
        <w:spacing w:line="326" w:lineRule="exact"/>
        <w:ind w:right="1037"/>
        <w:jc w:val="left"/>
        <w:rPr>
          <w:sz w:val="26"/>
          <w:szCs w:val="26"/>
        </w:rPr>
      </w:pPr>
      <w:r>
        <w:rPr>
          <w:rStyle w:val="FontStyle11"/>
        </w:rPr>
        <w:t>Протокол заседания подписывается секретарем комиссии и председателем комиссии.</w:t>
      </w:r>
    </w:p>
    <w:p w:rsidR="00851502" w:rsidRDefault="00851502" w:rsidP="00D45519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5. Полномочия председателя, заместителя председателя, секретаря и членов комиссии</w:t>
      </w:r>
    </w:p>
    <w:p w:rsidR="00851502" w:rsidRDefault="00851502" w:rsidP="00D45519">
      <w:pPr>
        <w:pStyle w:val="Style4"/>
        <w:widowControl/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t>5.1.</w:t>
      </w:r>
      <w:r>
        <w:rPr>
          <w:rStyle w:val="FontStyle11"/>
        </w:rPr>
        <w:tab/>
        <w:t>Председатель комиссии:</w:t>
      </w:r>
    </w:p>
    <w:p w:rsidR="00D45519" w:rsidRDefault="00851502" w:rsidP="00D45519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Осуществляет руководство деятельностью комиссии; </w:t>
      </w:r>
    </w:p>
    <w:p w:rsidR="00D45519" w:rsidRDefault="00851502" w:rsidP="00D45519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созывает заседания комиссии; </w:t>
      </w:r>
    </w:p>
    <w:p w:rsidR="00D45519" w:rsidRDefault="00851502" w:rsidP="00D45519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t>утверждает повестки заседаний комиссии;</w:t>
      </w:r>
    </w:p>
    <w:p w:rsidR="00851502" w:rsidRDefault="00D45519" w:rsidP="00D45519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lastRenderedPageBreak/>
        <w:t xml:space="preserve"> </w:t>
      </w:r>
      <w:r w:rsidR="00851502">
        <w:rPr>
          <w:rStyle w:val="FontStyle11"/>
        </w:rPr>
        <w:t>ведет заседания комиссии;</w:t>
      </w:r>
    </w:p>
    <w:p w:rsidR="00851502" w:rsidRDefault="00851502" w:rsidP="00D45519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t>Подписывает протоколы заседаний комиссии и другие документы, подготовленные комиссией;</w:t>
      </w:r>
    </w:p>
    <w:p w:rsidR="00D45519" w:rsidRDefault="00851502" w:rsidP="00D45519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40" w:lineRule="auto"/>
        <w:rPr>
          <w:rStyle w:val="FontStyle11"/>
        </w:rPr>
      </w:pPr>
      <w:r>
        <w:rPr>
          <w:rStyle w:val="FontStyle11"/>
        </w:rPr>
        <w:t>в случае необходимости приглашает для участия в заседаниях комиссии представителей государственных, муниципальных, правоохранительных и судебных органов.</w:t>
      </w:r>
    </w:p>
    <w:p w:rsidR="00851502" w:rsidRDefault="00851502" w:rsidP="00D45519">
      <w:pPr>
        <w:pStyle w:val="Style4"/>
        <w:widowControl/>
        <w:numPr>
          <w:ilvl w:val="0"/>
          <w:numId w:val="8"/>
        </w:numPr>
        <w:tabs>
          <w:tab w:val="left" w:pos="480"/>
        </w:tabs>
        <w:spacing w:line="240" w:lineRule="auto"/>
        <w:ind w:right="1037"/>
        <w:jc w:val="left"/>
        <w:rPr>
          <w:rStyle w:val="FontStyle11"/>
        </w:rPr>
      </w:pPr>
      <w:r>
        <w:rPr>
          <w:rStyle w:val="FontStyle11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851502" w:rsidRPr="00D45519" w:rsidRDefault="00851502" w:rsidP="00D45519">
      <w:pPr>
        <w:pStyle w:val="Style4"/>
        <w:widowControl/>
        <w:numPr>
          <w:ilvl w:val="0"/>
          <w:numId w:val="8"/>
        </w:numPr>
        <w:tabs>
          <w:tab w:val="left" w:pos="480"/>
        </w:tabs>
        <w:spacing w:line="240" w:lineRule="auto"/>
        <w:jc w:val="left"/>
        <w:rPr>
          <w:sz w:val="26"/>
          <w:szCs w:val="26"/>
        </w:rPr>
      </w:pPr>
      <w:r>
        <w:rPr>
          <w:rStyle w:val="FontStyle11"/>
        </w:rPr>
        <w:t>Секретарь комиссии:</w:t>
      </w:r>
    </w:p>
    <w:p w:rsidR="00851502" w:rsidRPr="00D45519" w:rsidRDefault="00D45519" w:rsidP="00D45519">
      <w:pPr>
        <w:pStyle w:val="Style2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>1)</w:t>
      </w:r>
      <w:r w:rsidR="00851502">
        <w:rPr>
          <w:rStyle w:val="FontStyle11"/>
        </w:rPr>
        <w:t>Осуществляет подготовку заседаний комиссии, составляет планы его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851502" w:rsidRDefault="00851502" w:rsidP="00D45519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2)ведет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851502" w:rsidRDefault="00D45519" w:rsidP="00D45519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3)</w:t>
      </w:r>
      <w:r w:rsidR="00851502">
        <w:rPr>
          <w:rStyle w:val="FontStyle11"/>
        </w:rPr>
        <w:t>контролирует своевременное представление материалов и документов для рассмотрения на заседаниях комиссии;</w:t>
      </w:r>
    </w:p>
    <w:p w:rsidR="00851502" w:rsidRDefault="00851502" w:rsidP="00D45519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4)составляет и подписывает протоколы заседаний комиссии;</w:t>
      </w:r>
    </w:p>
    <w:p w:rsidR="00851502" w:rsidRDefault="00851502" w:rsidP="00D45519">
      <w:pPr>
        <w:pStyle w:val="Style4"/>
        <w:widowControl/>
        <w:spacing w:line="240" w:lineRule="auto"/>
        <w:rPr>
          <w:rStyle w:val="FontStyle12"/>
        </w:rPr>
      </w:pPr>
      <w:r>
        <w:rPr>
          <w:rStyle w:val="FontStyle11"/>
        </w:rPr>
        <w:t>5</w:t>
      </w:r>
      <w:r w:rsidR="00D45519">
        <w:rPr>
          <w:rStyle w:val="FontStyle11"/>
        </w:rPr>
        <w:t>)</w:t>
      </w:r>
      <w:r>
        <w:rPr>
          <w:rStyle w:val="FontStyle12"/>
        </w:rPr>
        <w:t>Осуществляет контроль выполнения решений комиссии;</w:t>
      </w:r>
    </w:p>
    <w:p w:rsidR="00851502" w:rsidRDefault="00851502" w:rsidP="00D45519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6)выполняет поручения председателя комиссии.</w:t>
      </w:r>
    </w:p>
    <w:p w:rsidR="00851502" w:rsidRDefault="00851502" w:rsidP="00D45519">
      <w:pPr>
        <w:pStyle w:val="Style3"/>
        <w:widowControl/>
        <w:tabs>
          <w:tab w:val="left" w:pos="475"/>
        </w:tabs>
        <w:spacing w:line="240" w:lineRule="auto"/>
        <w:rPr>
          <w:rStyle w:val="FontStyle11"/>
        </w:rPr>
      </w:pPr>
      <w:r>
        <w:rPr>
          <w:rStyle w:val="FontStyle11"/>
        </w:rPr>
        <w:t>5.4.</w:t>
      </w:r>
      <w:r>
        <w:rPr>
          <w:rStyle w:val="FontStyle11"/>
        </w:rPr>
        <w:tab/>
        <w:t>Члены комиссии:</w:t>
      </w:r>
    </w:p>
    <w:p w:rsidR="00851502" w:rsidRPr="00D45519" w:rsidRDefault="00851502" w:rsidP="00D45519">
      <w:pPr>
        <w:pStyle w:val="Style2"/>
        <w:widowControl/>
        <w:spacing w:line="240" w:lineRule="auto"/>
        <w:rPr>
          <w:sz w:val="26"/>
          <w:szCs w:val="26"/>
        </w:rPr>
      </w:pPr>
      <w:r>
        <w:rPr>
          <w:rStyle w:val="FontStyle11"/>
        </w:rPr>
        <w:t>-могут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комиссии;</w:t>
      </w:r>
    </w:p>
    <w:p w:rsidR="00851502" w:rsidRDefault="00851502" w:rsidP="00D45519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-имеют право знакомиться с документами и материалами, непосредственно касающимися деятельности комиссии.</w:t>
      </w:r>
    </w:p>
    <w:p w:rsidR="00851502" w:rsidRDefault="00851502" w:rsidP="00D45519">
      <w:pPr>
        <w:pStyle w:val="Style3"/>
        <w:widowControl/>
        <w:numPr>
          <w:ilvl w:val="0"/>
          <w:numId w:val="9"/>
        </w:numPr>
        <w:tabs>
          <w:tab w:val="left" w:pos="475"/>
        </w:tabs>
        <w:spacing w:line="331" w:lineRule="exact"/>
        <w:rPr>
          <w:rStyle w:val="FontStyle11"/>
        </w:rPr>
      </w:pPr>
      <w:r>
        <w:rPr>
          <w:rStyle w:val="FontStyle11"/>
        </w:rPr>
        <w:t>Делегирование членом комиссии своих полномочий иным лицам не допускается.</w:t>
      </w:r>
    </w:p>
    <w:p w:rsidR="00851502" w:rsidRPr="00D45519" w:rsidRDefault="00851502" w:rsidP="00D45519">
      <w:pPr>
        <w:pStyle w:val="Style3"/>
        <w:widowControl/>
        <w:numPr>
          <w:ilvl w:val="0"/>
          <w:numId w:val="9"/>
        </w:numPr>
        <w:tabs>
          <w:tab w:val="left" w:pos="475"/>
        </w:tabs>
        <w:spacing w:line="240" w:lineRule="auto"/>
        <w:jc w:val="both"/>
        <w:rPr>
          <w:sz w:val="26"/>
          <w:szCs w:val="26"/>
        </w:rPr>
      </w:pPr>
      <w:r>
        <w:rPr>
          <w:rStyle w:val="FontStyle11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851502" w:rsidRDefault="00851502" w:rsidP="00D45519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6. Обеспечение деятельности комиссии</w:t>
      </w:r>
    </w:p>
    <w:p w:rsidR="00D45519" w:rsidRDefault="00851502" w:rsidP="00D45519">
      <w:pPr>
        <w:pStyle w:val="Style3"/>
        <w:widowControl/>
        <w:numPr>
          <w:ilvl w:val="0"/>
          <w:numId w:val="10"/>
        </w:numPr>
        <w:tabs>
          <w:tab w:val="left" w:pos="619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Организационное, правовое и техническое обеспечение деятельности комиссии осуществляет </w:t>
      </w:r>
      <w:r w:rsidR="00D45519">
        <w:rPr>
          <w:rStyle w:val="FontStyle11"/>
        </w:rPr>
        <w:t xml:space="preserve">директор школы. </w:t>
      </w:r>
    </w:p>
    <w:p w:rsidR="00851502" w:rsidRDefault="00851502" w:rsidP="00D45519">
      <w:pPr>
        <w:pStyle w:val="Style3"/>
        <w:widowControl/>
        <w:numPr>
          <w:ilvl w:val="0"/>
          <w:numId w:val="10"/>
        </w:numPr>
        <w:tabs>
          <w:tab w:val="left" w:pos="619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Финансовое обеспечение деятельности комиссии и реализации </w:t>
      </w:r>
      <w:proofErr w:type="spellStart"/>
      <w:r>
        <w:rPr>
          <w:rStyle w:val="FontStyle11"/>
        </w:rPr>
        <w:t>антикоррупционных</w:t>
      </w:r>
      <w:proofErr w:type="spellEnd"/>
      <w:r>
        <w:rPr>
          <w:rStyle w:val="FontStyle11"/>
        </w:rPr>
        <w:t xml:space="preserve"> мер в учреждении осуществляется за счет средств учреждения.</w:t>
      </w:r>
    </w:p>
    <w:p w:rsidR="00851502" w:rsidRDefault="00851502" w:rsidP="00851502">
      <w:pPr>
        <w:pStyle w:val="Style4"/>
        <w:widowControl/>
        <w:tabs>
          <w:tab w:val="left" w:pos="485"/>
        </w:tabs>
        <w:spacing w:before="307"/>
        <w:rPr>
          <w:rStyle w:val="FontStyle11"/>
        </w:rPr>
      </w:pPr>
    </w:p>
    <w:sectPr w:rsidR="00851502" w:rsidSect="00D670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EB2"/>
    <w:multiLevelType w:val="singleLevel"/>
    <w:tmpl w:val="0F7088C8"/>
    <w:lvl w:ilvl="0">
      <w:start w:val="10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05595828"/>
    <w:multiLevelType w:val="hybridMultilevel"/>
    <w:tmpl w:val="87F40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00281"/>
    <w:multiLevelType w:val="singleLevel"/>
    <w:tmpl w:val="6A802FA8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25A31B1C"/>
    <w:multiLevelType w:val="hybridMultilevel"/>
    <w:tmpl w:val="584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6185"/>
    <w:multiLevelType w:val="singleLevel"/>
    <w:tmpl w:val="EC3A2D16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97B0F"/>
    <w:multiLevelType w:val="singleLevel"/>
    <w:tmpl w:val="A1CED000"/>
    <w:lvl w:ilvl="0">
      <w:start w:val="7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3E33EF4"/>
    <w:multiLevelType w:val="singleLevel"/>
    <w:tmpl w:val="99502410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4805E39"/>
    <w:multiLevelType w:val="singleLevel"/>
    <w:tmpl w:val="E3F4C35A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B181B75"/>
    <w:multiLevelType w:val="singleLevel"/>
    <w:tmpl w:val="3156FDCE"/>
    <w:lvl w:ilvl="0">
      <w:start w:val="18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CF51C77"/>
    <w:multiLevelType w:val="singleLevel"/>
    <w:tmpl w:val="53426E1A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1A70C27"/>
    <w:multiLevelType w:val="singleLevel"/>
    <w:tmpl w:val="BFF4AACC"/>
    <w:lvl w:ilvl="0">
      <w:start w:val="20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02"/>
    <w:rsid w:val="0006022E"/>
    <w:rsid w:val="00095604"/>
    <w:rsid w:val="005175FC"/>
    <w:rsid w:val="005948EC"/>
    <w:rsid w:val="005A0E71"/>
    <w:rsid w:val="00781F20"/>
    <w:rsid w:val="00851502"/>
    <w:rsid w:val="008B526D"/>
    <w:rsid w:val="009D4DBB"/>
    <w:rsid w:val="00B37742"/>
    <w:rsid w:val="00D07D60"/>
    <w:rsid w:val="00D45519"/>
    <w:rsid w:val="00D6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1502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1502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150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5150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150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1502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150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150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51502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515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2016-03-17T11:19:00Z</cp:lastPrinted>
  <dcterms:created xsi:type="dcterms:W3CDTF">2016-03-17T14:34:00Z</dcterms:created>
  <dcterms:modified xsi:type="dcterms:W3CDTF">2016-03-17T14:34:00Z</dcterms:modified>
</cp:coreProperties>
</file>