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B" w:rsidRPr="00263FE2" w:rsidRDefault="00D839EB" w:rsidP="00D839EB">
      <w:pPr>
        <w:shd w:val="clear" w:color="auto" w:fill="FFFFFF"/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263F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D839EB" w:rsidRPr="00263FE2" w:rsidRDefault="00D839EB" w:rsidP="00D839EB">
      <w:pPr>
        <w:shd w:val="clear" w:color="auto" w:fill="FFFFFF"/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9EB" w:rsidRPr="00263FE2" w:rsidRDefault="00D839EB" w:rsidP="00D839E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F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МИНИСТЕРСТВО ОБРАЗОВАНИЯ И НАУКИ РЕСПУБЛИКИ  СЕВЕРНАЯ ОСЕТИЯ-АЛАНИЯ</w:t>
      </w:r>
    </w:p>
    <w:p w:rsidR="00D839EB" w:rsidRPr="00263FE2" w:rsidRDefault="00D839EB" w:rsidP="00D839E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9EB" w:rsidRPr="00263FE2" w:rsidRDefault="00D839EB" w:rsidP="00D839EB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F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ОБРАЗОВАНИЯ АМИНИСТРАЦИИ МЕСТНОГО САМОУПРАВЛЕНИЯ ГОРОДА ВЛАДИКАВКАЗ</w:t>
      </w:r>
    </w:p>
    <w:p w:rsidR="00D839EB" w:rsidRPr="00EF7B27" w:rsidRDefault="00D839EB" w:rsidP="00D839EB">
      <w:pPr>
        <w:shd w:val="clear" w:color="auto" w:fill="FFFFFF"/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39EB" w:rsidRPr="00263FE2" w:rsidRDefault="00D839EB" w:rsidP="00D839EB">
      <w:pPr>
        <w:ind w:left="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E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839EB" w:rsidRPr="00263FE2" w:rsidRDefault="00D839EB" w:rsidP="00D839EB">
      <w:pPr>
        <w:ind w:left="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E2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№38 (многопрофильная) </w:t>
      </w:r>
    </w:p>
    <w:p w:rsidR="00D839EB" w:rsidRPr="00263FE2" w:rsidRDefault="00D839EB" w:rsidP="00D839EB">
      <w:pPr>
        <w:ind w:left="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E2">
        <w:rPr>
          <w:rFonts w:ascii="Times New Roman" w:hAnsi="Times New Roman" w:cs="Times New Roman"/>
          <w:b/>
          <w:sz w:val="24"/>
          <w:szCs w:val="24"/>
        </w:rPr>
        <w:t xml:space="preserve">им. В. М. </w:t>
      </w:r>
      <w:proofErr w:type="spellStart"/>
      <w:r w:rsidRPr="00263FE2">
        <w:rPr>
          <w:rFonts w:ascii="Times New Roman" w:hAnsi="Times New Roman" w:cs="Times New Roman"/>
          <w:b/>
          <w:sz w:val="24"/>
          <w:szCs w:val="24"/>
        </w:rPr>
        <w:t>Дегоева</w:t>
      </w:r>
      <w:proofErr w:type="spellEnd"/>
    </w:p>
    <w:p w:rsidR="00D839EB" w:rsidRDefault="00D839EB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2" w:type="dxa"/>
        <w:tblLayout w:type="fixed"/>
        <w:tblLook w:val="04A0"/>
      </w:tblPr>
      <w:tblGrid>
        <w:gridCol w:w="2502"/>
        <w:gridCol w:w="4120"/>
        <w:gridCol w:w="2760"/>
      </w:tblGrid>
      <w:tr w:rsidR="0051272F" w:rsidRPr="000421AF" w:rsidTr="00D839EB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bookmarkEnd w:id="0"/>
          <w:p w:rsidR="0051272F" w:rsidRPr="000421AF" w:rsidRDefault="0051272F" w:rsidP="005352DD">
            <w:pPr>
              <w:autoSpaceDE w:val="0"/>
              <w:autoSpaceDN w:val="0"/>
              <w:spacing w:before="48" w:after="0" w:line="230" w:lineRule="auto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48" w:after="0" w:line="230" w:lineRule="auto"/>
              <w:ind w:left="1016"/>
            </w:pP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48" w:after="0" w:line="230" w:lineRule="auto"/>
              <w:ind w:left="412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51272F" w:rsidRPr="000421AF" w:rsidTr="00D839EB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after="0" w:line="230" w:lineRule="auto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родного языка и литературы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after="0" w:line="230" w:lineRule="auto"/>
              <w:ind w:left="1016"/>
            </w:pP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after="0" w:line="230" w:lineRule="auto"/>
              <w:ind w:left="412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51272F" w:rsidRDefault="0051272F" w:rsidP="0051272F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3382"/>
        <w:gridCol w:w="3440"/>
        <w:gridCol w:w="3380"/>
      </w:tblGrid>
      <w:tr w:rsidR="0051272F" w:rsidRPr="000421AF" w:rsidTr="005352DD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60" w:after="0" w:line="230" w:lineRule="auto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60" w:after="0" w:line="230" w:lineRule="auto"/>
              <w:ind w:left="136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1272F" w:rsidRPr="000421AF" w:rsidRDefault="0051272F" w:rsidP="0024339D">
            <w:pPr>
              <w:autoSpaceDE w:val="0"/>
              <w:autoSpaceDN w:val="0"/>
              <w:spacing w:before="60" w:after="0" w:line="230" w:lineRule="auto"/>
              <w:ind w:left="212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  <w:proofErr w:type="spellStart"/>
            <w:r w:rsidR="0024339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Сланова</w:t>
            </w:r>
            <w:proofErr w:type="spellEnd"/>
            <w:r w:rsidR="0024339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М.Т.</w:t>
            </w:r>
            <w:proofErr w:type="gramStart"/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)</w:t>
            </w:r>
            <w:proofErr w:type="gramEnd"/>
          </w:p>
        </w:tc>
      </w:tr>
      <w:tr w:rsidR="0051272F" w:rsidRPr="000421AF" w:rsidTr="005352DD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106" w:after="0" w:line="230" w:lineRule="auto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106" w:after="0" w:line="230" w:lineRule="auto"/>
              <w:ind w:left="136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106" w:after="0" w:line="230" w:lineRule="auto"/>
              <w:jc w:val="center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51272F" w:rsidRPr="000421AF" w:rsidTr="005352DD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94" w:after="0" w:line="230" w:lineRule="auto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1272F" w:rsidRPr="000421AF" w:rsidRDefault="0051272F" w:rsidP="0051272F">
            <w:pPr>
              <w:autoSpaceDE w:val="0"/>
              <w:autoSpaceDN w:val="0"/>
              <w:spacing w:before="94" w:after="0" w:line="230" w:lineRule="auto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1272F" w:rsidRPr="000421AF" w:rsidRDefault="0051272F" w:rsidP="005352DD">
            <w:pPr>
              <w:autoSpaceDE w:val="0"/>
              <w:autoSpaceDN w:val="0"/>
              <w:spacing w:before="94" w:after="0" w:line="230" w:lineRule="auto"/>
              <w:ind w:left="212"/>
            </w:pPr>
            <w:r w:rsidRPr="000421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51272F" w:rsidRDefault="0051272F" w:rsidP="0051272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______________(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Джибилова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В.Т.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)</w:t>
      </w:r>
      <w:proofErr w:type="gramEnd"/>
    </w:p>
    <w:p w:rsidR="0051272F" w:rsidRDefault="0051272F" w:rsidP="0051272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51272F" w:rsidRDefault="0051272F" w:rsidP="0051272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51272F" w:rsidRPr="007A3075" w:rsidRDefault="0051272F" w:rsidP="007A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Default="00090FC3" w:rsidP="0024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Pr="00A74E7F" w:rsidRDefault="00090FC3" w:rsidP="00090FC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74E7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«Осетинский язык (как второй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22/23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090FC3" w:rsidP="00D83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FC3" w:rsidRDefault="007A3075" w:rsidP="00D839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4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90FC3" w:rsidRPr="007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</w:t>
      </w:r>
    </w:p>
    <w:p w:rsidR="00090FC3" w:rsidRDefault="00090FC3" w:rsidP="00D839E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осетинского языка и литературы</w:t>
      </w:r>
    </w:p>
    <w:p w:rsidR="007A0EF4" w:rsidRDefault="007A0EF4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EF4" w:rsidRPr="00A74E7F" w:rsidRDefault="007A0EF4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C3" w:rsidRPr="00347BEA" w:rsidRDefault="00090FC3" w:rsidP="00090FC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Владикавказ, 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90FC3" w:rsidRDefault="00090FC3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F0729C" w:rsidRPr="0080513D" w:rsidRDefault="00A74E7F" w:rsidP="00090F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513D">
        <w:rPr>
          <w:rFonts w:ascii="Times New Roman" w:eastAsia="Times New Roman" w:hAnsi="Times New Roman" w:cs="Times New Roman"/>
          <w:lang w:eastAsia="ru-RU"/>
        </w:rPr>
        <w:t>Рабочая</w:t>
      </w:r>
      <w:r w:rsidR="00431A6A" w:rsidRPr="0080513D">
        <w:rPr>
          <w:rFonts w:ascii="Times New Roman" w:eastAsia="Times New Roman" w:hAnsi="Times New Roman" w:cs="Times New Roman"/>
          <w:lang w:eastAsia="ru-RU"/>
        </w:rPr>
        <w:t xml:space="preserve"> программа по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осетинскому языку (как второму)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№ 64101) (далее — ФГОС ООО), </w:t>
      </w:r>
      <w:r w:rsidR="007A0EF4">
        <w:rPr>
          <w:rFonts w:ascii="Times New Roman" w:eastAsia="Times New Roman" w:hAnsi="Times New Roman" w:cs="Times New Roman"/>
          <w:lang w:eastAsia="ru-RU"/>
        </w:rPr>
        <w:t>Программы по осетинскому языку для учащихся, не владеющих осетинским языком (1-11 классы), разработанной кафедрой ЮНЕСКО СОГПИ</w:t>
      </w:r>
      <w:proofErr w:type="gramEnd"/>
      <w:r w:rsidR="007A0EF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513D">
        <w:rPr>
          <w:rFonts w:ascii="Times New Roman" w:eastAsia="Times New Roman" w:hAnsi="Times New Roman" w:cs="Times New Roman"/>
          <w:lang w:eastAsia="ru-RU"/>
        </w:rPr>
        <w:t>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A0EF4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Курс обучения осетинскому языку (как второму) в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 xml:space="preserve">5 классе 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деятельностного, коммуникативного, социокультурного / поликультурного (обеспечивающего диалог культур), компетентностного, средоориентированного подходов.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Современное общество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 нём. Принципы гуманизации и демократизации общества самой большой ценностью провозглашают наличие развитой, образованной личности, способной жить и творить в условиях стремительно меняющегося мира.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Поэтому значение владения несколькими языками, в том числе  </w:t>
      </w:r>
      <w:proofErr w:type="gramStart"/>
      <w:r w:rsidRPr="0080513D">
        <w:rPr>
          <w:rFonts w:ascii="Times New Roman" w:eastAsia="Times New Roman" w:hAnsi="Times New Roman" w:cs="Times New Roman"/>
          <w:lang w:eastAsia="ru-RU"/>
        </w:rPr>
        <w:t>осетинским</w:t>
      </w:r>
      <w:proofErr w:type="gramEnd"/>
      <w:r w:rsidRPr="0080513D">
        <w:rPr>
          <w:rFonts w:ascii="Times New Roman" w:eastAsia="Times New Roman" w:hAnsi="Times New Roman" w:cs="Times New Roman"/>
          <w:lang w:eastAsia="ru-RU"/>
        </w:rPr>
        <w:t xml:space="preserve">, трудно переоценить. </w:t>
      </w:r>
      <w:proofErr w:type="gramStart"/>
      <w:r w:rsidRPr="0080513D">
        <w:rPr>
          <w:rFonts w:ascii="Times New Roman" w:eastAsia="Times New Roman" w:hAnsi="Times New Roman" w:cs="Times New Roman"/>
          <w:lang w:eastAsia="ru-RU"/>
        </w:rPr>
        <w:t>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Обучение осетинскому языку  (как второму) в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5 классе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должно обеспечивать преемственность с подготовкой учащихся в начальной школе. Данная ступень </w:t>
      </w:r>
      <w:r w:rsidR="007A0EF4">
        <w:rPr>
          <w:rFonts w:ascii="Times New Roman" w:eastAsia="Times New Roman" w:hAnsi="Times New Roman" w:cs="Times New Roman"/>
          <w:lang w:eastAsia="ru-RU"/>
        </w:rPr>
        <w:t>обучения осетинскому языку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языка как средства общения в условиях поликультурности современного мира, владеют четырьмя основными видами речевой деятельности и обладают специальными учебными и общеучебными умениями, необходимыми для изучения осетинского языка как учебного предмета, а также накопили некоторые знания о правилах речевого поведения на русском и осетинском языках.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формирование учебно-исследовательских умений.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5 класс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является важным звеном, котор</w:t>
      </w:r>
      <w:r w:rsidRPr="0080513D">
        <w:rPr>
          <w:rFonts w:ascii="Times New Roman" w:eastAsia="Times New Roman" w:hAnsi="Times New Roman" w:cs="Times New Roman"/>
          <w:lang w:eastAsia="ru-RU"/>
        </w:rPr>
        <w:t>ый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обеспечивает преемственн</w:t>
      </w:r>
      <w:r w:rsidRPr="0080513D">
        <w:rPr>
          <w:rFonts w:ascii="Times New Roman" w:eastAsia="Times New Roman" w:hAnsi="Times New Roman" w:cs="Times New Roman"/>
          <w:lang w:eastAsia="ru-RU"/>
        </w:rPr>
        <w:t>ость начальной и основной школы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0513D">
        <w:rPr>
          <w:rFonts w:ascii="Times New Roman" w:eastAsia="Times New Roman" w:hAnsi="Times New Roman" w:cs="Times New Roman"/>
          <w:lang w:eastAsia="ru-RU"/>
        </w:rPr>
        <w:t>В 5 классе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совершенствуются приобрет</w:t>
      </w:r>
      <w:r w:rsidRPr="0080513D">
        <w:rPr>
          <w:rFonts w:ascii="Times New Roman" w:eastAsia="Times New Roman" w:hAnsi="Times New Roman" w:cs="Times New Roman"/>
          <w:lang w:eastAsia="ru-RU"/>
        </w:rPr>
        <w:t>е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>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осетинским языком, возрастает степень самостоятельности школьников и их творческой активности.</w:t>
      </w:r>
    </w:p>
    <w:p w:rsidR="00623CE2" w:rsidRPr="0080513D" w:rsidRDefault="00A74E7F" w:rsidP="007A0EF4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Осетинский язык</w:t>
      </w: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(</w:t>
      </w:r>
      <w:r w:rsidR="00090FC3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как второй</w:t>
      </w: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)»</w:t>
      </w:r>
    </w:p>
    <w:p w:rsidR="00F0729C" w:rsidRPr="0080513D" w:rsidRDefault="00090FC3" w:rsidP="00090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На данном этапе обучения 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>придаётся большое значение повторению, осознанию и закреплению того, что было усвоено в начальной школе, а также дальнейшему развитию приобрет</w:t>
      </w:r>
      <w:r w:rsidRPr="0080513D">
        <w:rPr>
          <w:rFonts w:ascii="Times New Roman" w:eastAsia="Times New Roman" w:hAnsi="Times New Roman" w:cs="Times New Roman"/>
          <w:lang w:eastAsia="ru-RU"/>
        </w:rPr>
        <w:t>е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>нных ранее знаний, умений и навыков.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Курс построен на взаимодействии трёх основных содержательных линий: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- коммуникативные умения в основных видах речевой деятельности,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- языковые средства и навыки оперирования ими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- социокультурные знания и умения.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lastRenderedPageBreak/>
        <w:t>В ходе работы над курсом учащиеся выполняют задания, которые должны создавать условия для их реального общения на осетинском языке (устное и письменное общение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Особенность данного курса</w:t>
      </w:r>
      <w:r w:rsidR="00623CE2" w:rsidRPr="0080513D">
        <w:rPr>
          <w:rFonts w:ascii="Times New Roman" w:eastAsia="Times New Roman" w:hAnsi="Times New Roman" w:cs="Times New Roman"/>
          <w:lang w:eastAsia="ru-RU"/>
        </w:rPr>
        <w:t xml:space="preserve"> заключается и в том, что он даё</w:t>
      </w:r>
      <w:r w:rsidRPr="0080513D">
        <w:rPr>
          <w:rFonts w:ascii="Times New Roman" w:eastAsia="Times New Roman" w:hAnsi="Times New Roman" w:cs="Times New Roman"/>
          <w:lang w:eastAsia="ru-RU"/>
        </w:rPr>
        <w:t>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Рабоч</w:t>
      </w:r>
      <w:r w:rsidR="007A0EF4">
        <w:rPr>
          <w:rFonts w:ascii="Times New Roman" w:eastAsia="Times New Roman" w:hAnsi="Times New Roman" w:cs="Times New Roman"/>
          <w:lang w:eastAsia="ru-RU"/>
        </w:rPr>
        <w:t>ая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7A0EF4">
        <w:rPr>
          <w:rFonts w:ascii="Times New Roman" w:eastAsia="Times New Roman" w:hAnsi="Times New Roman" w:cs="Times New Roman"/>
          <w:lang w:eastAsia="ru-RU"/>
        </w:rPr>
        <w:t>а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предусматрива</w:t>
      </w:r>
      <w:r w:rsidR="007A0EF4">
        <w:rPr>
          <w:rFonts w:ascii="Times New Roman" w:eastAsia="Times New Roman" w:hAnsi="Times New Roman" w:cs="Times New Roman"/>
          <w:lang w:eastAsia="ru-RU"/>
        </w:rPr>
        <w:t>е</w:t>
      </w:r>
      <w:r w:rsidRPr="0080513D">
        <w:rPr>
          <w:rFonts w:ascii="Times New Roman" w:eastAsia="Times New Roman" w:hAnsi="Times New Roman" w:cs="Times New Roman"/>
          <w:lang w:eastAsia="ru-RU"/>
        </w:rPr>
        <w:t>т блочную структуру учебник</w:t>
      </w:r>
      <w:r w:rsidR="007A0EF4">
        <w:rPr>
          <w:rFonts w:ascii="Times New Roman" w:eastAsia="Times New Roman" w:hAnsi="Times New Roman" w:cs="Times New Roman"/>
          <w:lang w:eastAsia="ru-RU"/>
        </w:rPr>
        <w:t xml:space="preserve">а. </w:t>
      </w:r>
      <w:r w:rsidRPr="0080513D">
        <w:rPr>
          <w:rFonts w:ascii="Times New Roman" w:eastAsia="Times New Roman" w:hAnsi="Times New Roman" w:cs="Times New Roman"/>
          <w:lang w:eastAsia="ru-RU"/>
        </w:rPr>
        <w:t>Блоки выделяются в зависимости от основного объекта усвоения и от тематики текстов, формирующих виды речевой деятельности школьников. Однако деление на блоки достаточно условно, так как их конкретное содержание дает возможность использовать знания и умения, приобретенные при изучении предыдущих тем. Внутри блоков наряду с обязательным материалом встречается факультативный (в виде аутентичных текстов разны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х жанров, разнообразных заданий</w:t>
      </w:r>
      <w:r w:rsidRPr="0080513D">
        <w:rPr>
          <w:rFonts w:ascii="Times New Roman" w:eastAsia="Times New Roman" w:hAnsi="Times New Roman" w:cs="Times New Roman"/>
          <w:lang w:eastAsia="ru-RU"/>
        </w:rPr>
        <w:t>), который учитель может предложить учащимся с более высоким уровнем обученности.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Порядок следования блоков определяется содержанием материала, расположенного по мере усложнения и необходимости закрепления тех или иных навыков и знаний.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В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основной школе начинает систематически использоваться аудирование с письменной фиксацией значимой информации, котор</w:t>
      </w:r>
      <w:r w:rsidR="007A0EF4">
        <w:rPr>
          <w:rFonts w:ascii="Times New Roman" w:eastAsia="Times New Roman" w:hAnsi="Times New Roman" w:cs="Times New Roman"/>
          <w:lang w:eastAsia="ru-RU"/>
        </w:rPr>
        <w:t>ая</w:t>
      </w:r>
      <w:r w:rsidR="00F0729C" w:rsidRPr="0080513D">
        <w:rPr>
          <w:rFonts w:ascii="Times New Roman" w:eastAsia="Times New Roman" w:hAnsi="Times New Roman" w:cs="Times New Roman"/>
          <w:lang w:eastAsia="ru-RU"/>
        </w:rPr>
        <w:t xml:space="preserve"> является важным учебным умеением.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</w:t>
      </w:r>
      <w:r w:rsidR="00AD5D70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осетинский язык (как второй</w:t>
      </w:r>
      <w:r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)»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 xml:space="preserve">Целями изучения </w:t>
      </w:r>
      <w:r w:rsidR="00090FC3" w:rsidRPr="0080513D">
        <w:rPr>
          <w:rFonts w:ascii="Times New Roman" w:eastAsia="Times New Roman" w:hAnsi="Times New Roman" w:cs="Times New Roman"/>
          <w:lang w:eastAsia="ru-RU"/>
        </w:rPr>
        <w:t>осетинского языка (как второго)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по программам основного общего образования являются: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- развитие и воспитание школьников средствами осетинского языка, в частности: понимание важности изучения осетинского языка как одного из государственных языков Республики Северная Осетия-Алания и потребности пользоваться им как средством общения, познания, самореализации и социальной адаптации;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- создание предпосылок для развития элементарных основ  лингвистической компетенции как важной составляющей коммуникативной компетенции; </w:t>
      </w:r>
    </w:p>
    <w:p w:rsidR="00090FC3" w:rsidRDefault="00090FC3" w:rsidP="0080513D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- воспитание каче</w:t>
      </w:r>
      <w:proofErr w:type="gramStart"/>
      <w:r w:rsidRPr="0080513D">
        <w:rPr>
          <w:rFonts w:ascii="Times New Roman" w:hAnsi="Times New Roman" w:cs="Times New Roman"/>
          <w:lang w:eastAsia="ru-RU"/>
        </w:rPr>
        <w:t>ств гр</w:t>
      </w:r>
      <w:proofErr w:type="gramEnd"/>
      <w:r w:rsidRPr="0080513D">
        <w:rPr>
          <w:rFonts w:ascii="Times New Roman" w:hAnsi="Times New Roman" w:cs="Times New Roman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 своей собственной культуры.</w:t>
      </w:r>
    </w:p>
    <w:p w:rsidR="0080513D" w:rsidRPr="0080513D" w:rsidRDefault="0080513D" w:rsidP="0080513D">
      <w:pPr>
        <w:pStyle w:val="a5"/>
        <w:rPr>
          <w:rFonts w:ascii="Times New Roman" w:hAnsi="Times New Roman" w:cs="Times New Roman"/>
          <w:lang w:eastAsia="ru-RU"/>
        </w:rPr>
      </w:pPr>
    </w:p>
    <w:p w:rsidR="00623CE2" w:rsidRPr="008D10A5" w:rsidRDefault="00A74E7F" w:rsidP="008D10A5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0513D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</w:t>
      </w:r>
      <w:r w:rsidR="008D10A5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а </w:t>
      </w:r>
      <w:r w:rsidR="008D10A5" w:rsidRPr="0080513D">
        <w:rPr>
          <w:rFonts w:ascii="Times New Roman" w:eastAsia="Times New Roman" w:hAnsi="Times New Roman" w:cs="Times New Roman"/>
          <w:b/>
          <w:bCs/>
          <w:caps/>
          <w:lang w:eastAsia="ru-RU"/>
        </w:rPr>
        <w:t>«Осетинский язык (как второй)»</w:t>
      </w:r>
      <w:r w:rsidRPr="0080513D">
        <w:rPr>
          <w:rFonts w:ascii="LiberationSerif" w:eastAsia="Times New Roman" w:hAnsi="LiberationSerif" w:cs="Times New Roman"/>
          <w:b/>
          <w:bCs/>
          <w:caps/>
          <w:lang w:eastAsia="ru-RU"/>
        </w:rPr>
        <w:t> В УЧЕБНОМ ПЛАНЕ</w:t>
      </w:r>
    </w:p>
    <w:p w:rsidR="00ED1F75" w:rsidRPr="0080513D" w:rsidRDefault="00ED1F75" w:rsidP="00ED1F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«Осетинский язык (как второй)» входит в предметную область «Родной язык и литературное чтение на родном языке» и является обязательным для изучения.</w:t>
      </w:r>
    </w:p>
    <w:p w:rsidR="00ED1F75" w:rsidRDefault="00ED1F75" w:rsidP="00ED1F7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Содержание учебного предмета «Осетинский язык (как второй)» в 5 классе рассчитано на общую учебную нагрузку в объёме 102 часа.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12086" w:rsidRPr="007A0EF4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0EF4">
        <w:rPr>
          <w:rFonts w:ascii="Times New Roman" w:eastAsia="Times New Roman" w:hAnsi="Times New Roman" w:cs="Times New Roman"/>
          <w:b/>
          <w:lang w:eastAsia="ru-RU"/>
        </w:rPr>
        <w:t>Предметное содержание речи</w:t>
      </w:r>
    </w:p>
    <w:p w:rsidR="00ED1F75" w:rsidRPr="007A0EF4" w:rsidRDefault="00D7745B" w:rsidP="003E3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EF4">
        <w:rPr>
          <w:rFonts w:ascii="Times New Roman" w:eastAsia="Times New Roman" w:hAnsi="Times New Roman" w:cs="Times New Roman"/>
          <w:lang w:eastAsia="ru-RU"/>
        </w:rPr>
        <w:t>Цыппæ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>æм къласы рацыд  æрмæг зæрдыл æрлæууы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>н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 кæнын. Сæрды каникултæ. 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 xml:space="preserve">æрæгойты цардæй. Чиныг – зонды суадон. Адæмон сфæлдыстадæй. Фыдæлты хæзнатæ. </w:t>
      </w:r>
    </w:p>
    <w:p w:rsidR="00ED1F75" w:rsidRPr="007A0EF4" w:rsidRDefault="0011288F" w:rsidP="003E3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0EF4">
        <w:rPr>
          <w:rFonts w:ascii="Times New Roman" w:eastAsia="Times New Roman" w:hAnsi="Times New Roman" w:cs="Times New Roman"/>
          <w:lang w:eastAsia="ru-RU"/>
        </w:rPr>
        <w:t>Нары райгуырдис Къоста. Къостайы бæ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>æгбон. Рацыд æрмæгыл куыст. Чи цæ</w:t>
      </w:r>
      <w:proofErr w:type="gramStart"/>
      <w:r w:rsidRPr="007A0EF4">
        <w:rPr>
          <w:rFonts w:ascii="Times New Roman" w:eastAsia="Times New Roman" w:hAnsi="Times New Roman" w:cs="Times New Roman"/>
          <w:lang w:eastAsia="ru-RU"/>
        </w:rPr>
        <w:t>мæ б</w:t>
      </w:r>
      <w:proofErr w:type="gramEnd"/>
      <w:r w:rsidRPr="007A0EF4">
        <w:rPr>
          <w:rFonts w:ascii="Times New Roman" w:eastAsia="Times New Roman" w:hAnsi="Times New Roman" w:cs="Times New Roman"/>
          <w:lang w:eastAsia="ru-RU"/>
        </w:rPr>
        <w:t xml:space="preserve">æллы? Рацыд æрмæг ныффидар кæнын. 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Æрдзы ивддзинæдтæ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фæззæджы. Фæззæг хæхбæсты. </w:t>
      </w:r>
      <w:proofErr w:type="gramStart"/>
      <w:r w:rsidR="003E37D9" w:rsidRPr="007A0EF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æрæгойтæ æмæ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зайæгойтæ фæззæджы. Зымæгон æрдз. Зымæгон нывтæ. Ног аз. Рацыд æрмæг ныффидар кæнын. Зымæгон сырддоны. Нæ рагфыдæлтæ.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Рагон </w:t>
      </w:r>
      <w:proofErr w:type="gramStart"/>
      <w:r w:rsidR="003E37D9" w:rsidRPr="007A0EF4">
        <w:rPr>
          <w:rFonts w:ascii="Times New Roman" w:eastAsia="Times New Roman" w:hAnsi="Times New Roman" w:cs="Times New Roman"/>
          <w:lang w:eastAsia="ru-RU"/>
        </w:rPr>
        <w:t>ирон</w:t>
      </w:r>
      <w:proofErr w:type="gramEnd"/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 хæдзар æмæ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хæдзары дзауматæ. Ирон хæринæгæ.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Хæринæгтæй кæцы 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адджындæр у? Фарны уалдзæг. Нæ алыварс дуне.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Уалдзæджы </w:t>
      </w:r>
      <w:proofErr w:type="gramStart"/>
      <w:r w:rsidR="003E37D9"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æсугъддæр </w:t>
      </w:r>
      <w:r w:rsidRPr="007A0EF4">
        <w:rPr>
          <w:rFonts w:ascii="Times New Roman" w:eastAsia="Times New Roman" w:hAnsi="Times New Roman" w:cs="Times New Roman"/>
          <w:lang w:eastAsia="ru-RU"/>
        </w:rPr>
        <w:t>бæрæгбон. Мады зæрдæ. Рацыд æрмæг ныффидар кæнын. Æрдзы хъæбысы. Чи куыд æмбæлы  уалдзæгыл?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 Уалдзæг хъæды. Фæзминаг кæ</w:t>
      </w:r>
      <w:proofErr w:type="gramStart"/>
      <w:r w:rsidR="00913405" w:rsidRPr="007A0EF4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æртæ. </w:t>
      </w:r>
      <w:r w:rsidR="00F64592" w:rsidRPr="007A0EF4">
        <w:rPr>
          <w:rFonts w:ascii="Times New Roman" w:eastAsia="Times New Roman" w:hAnsi="Times New Roman" w:cs="Times New Roman"/>
          <w:lang w:eastAsia="ru-RU"/>
        </w:rPr>
        <w:t xml:space="preserve">Æгъдау алы ран дæр  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хъæуы.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Цы ис хорз æмбалæй 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>хуыздæ</w:t>
      </w:r>
      <w:proofErr w:type="gramStart"/>
      <w:r w:rsidR="00913405" w:rsidRPr="007A0EF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913405" w:rsidRPr="007A0EF4">
        <w:rPr>
          <w:rFonts w:ascii="Times New Roman" w:eastAsia="Times New Roman" w:hAnsi="Times New Roman" w:cs="Times New Roman"/>
          <w:lang w:eastAsia="ru-RU"/>
        </w:rPr>
        <w:t xml:space="preserve">? Куыд хорз у сæрд! </w:t>
      </w:r>
      <w:r w:rsidR="003E37D9" w:rsidRPr="007A0EF4">
        <w:rPr>
          <w:rFonts w:ascii="Times New Roman" w:eastAsia="Times New Roman" w:hAnsi="Times New Roman" w:cs="Times New Roman"/>
          <w:lang w:eastAsia="ru-RU"/>
        </w:rPr>
        <w:t xml:space="preserve">Рацыд æрмæг ныффидар  </w:t>
      </w:r>
      <w:r w:rsidR="00913405" w:rsidRPr="007A0EF4">
        <w:rPr>
          <w:rFonts w:ascii="Times New Roman" w:eastAsia="Times New Roman" w:hAnsi="Times New Roman" w:cs="Times New Roman"/>
          <w:lang w:eastAsia="ru-RU"/>
        </w:rPr>
        <w:t>кæнын.</w:t>
      </w:r>
    </w:p>
    <w:p w:rsidR="003E37D9" w:rsidRPr="007A0EF4" w:rsidRDefault="003E37D9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Виды речевой деятельности/ Коммуникативные умения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  <w:r w:rsidRPr="0080513D">
        <w:rPr>
          <w:rFonts w:ascii="Times New Roman" w:hAnsi="Times New Roman" w:cs="Times New Roman"/>
          <w:i/>
          <w:lang w:eastAsia="ru-RU"/>
        </w:rPr>
        <w:t>Аудирование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80513D">
        <w:rPr>
          <w:rFonts w:ascii="Times New Roman" w:hAnsi="Times New Roman" w:cs="Times New Roman"/>
          <w:lang w:eastAsia="ru-RU"/>
        </w:rPr>
        <w:t>Аудирование с пониманием основного содержания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80513D">
        <w:rPr>
          <w:rFonts w:ascii="Times New Roman" w:hAnsi="Times New Roman" w:cs="Times New Roman"/>
          <w:lang w:eastAsia="ru-RU"/>
        </w:rPr>
        <w:t xml:space="preserve"> Больший удельный вес занимают тексты, отражающие особенности быта, жизни и в целом культуры осетинского народа и других народов нашей страны. Время звучания текстов для аудирования  -  до 2 минут.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Аудирование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комментарии, с использованием, в случае необходимости, двуязычного словаря. Время звучания текстов для аудирования - до 1 минуты.</w:t>
      </w:r>
    </w:p>
    <w:p w:rsidR="00C12086" w:rsidRPr="0080513D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0513D">
        <w:rPr>
          <w:rFonts w:ascii="Times New Roman" w:eastAsia="Times New Roman" w:hAnsi="Times New Roman" w:cs="Times New Roman"/>
          <w:lang w:eastAsia="ru-RU"/>
        </w:rPr>
        <w:t>участвовать в проектной деятельности межпредметного характера.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Говорение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Диалогическая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Умение вести диалоги этикетного характера, диалог-расспрос, диалог — побуждение к действию, диалог – обмен мнениями и комбинированные диалоги.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диалога: 3-4 реплики.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Монологическая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высказывания: 8-10  фраз.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Чтение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Жанры текстов: научно-популярные, публицистические, художественные, прагматические.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Типы текстов: рассказ, стихотворение, песня, объявление, рецепт, письмо.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Независимо от вида чтения возможно использование двуязычного словаря.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народов республики, региона и страны, а также других стран и содержащие как изученный материал, так и некоторое количество незнакомых слов.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lastRenderedPageBreak/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 xml:space="preserve">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Письменная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Дальнейшее развитие и совершенствование письменной речи, а именно умений:</w:t>
      </w:r>
      <w:r w:rsidR="007309A0" w:rsidRPr="0080513D">
        <w:rPr>
          <w:rFonts w:ascii="Times New Roman" w:hAnsi="Times New Roman" w:cs="Times New Roman"/>
          <w:lang w:eastAsia="ru-RU"/>
        </w:rPr>
        <w:t xml:space="preserve"> </w:t>
      </w:r>
      <w:r w:rsidRPr="0080513D">
        <w:rPr>
          <w:rFonts w:ascii="Times New Roman" w:hAnsi="Times New Roman" w:cs="Times New Roman"/>
          <w:lang w:eastAsia="ru-RU"/>
        </w:rPr>
        <w:t>писать короткие поздравления с днём рождения и другими праздниками, выражать пожелания;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выражать благодарность, давать совет, просить о чём-либо)</w:t>
      </w:r>
      <w:r>
        <w:rPr>
          <w:rFonts w:ascii="Times New Roman" w:hAnsi="Times New Roman" w:cs="Times New Roman"/>
          <w:lang w:eastAsia="ru-RU"/>
        </w:rPr>
        <w:t>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 xml:space="preserve">писать краткие сочинения (письменные высказывания с элементами описания, повествования, рассуждения) с опорой на наглядность и без неё.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Компенсаторные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переспрашивать, просить повторить, уточняя значение незнакомых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использовать в качестве опоры при порождении собственных высказываний ключевые слова, план к тексту, словарь и т. д.;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догадываться о значении незнакомых слов по контексту;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догадываться о значении незнакомых слов по используемым собеседником жестам и мимике;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использовать синонимы, антонимы, описания понятия  при дефиците языковых средств.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Общеучебные умения и универсальные способы деятельности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работать с источниками: литературой, со справочными материалами, словарями на осетинском языке;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 xml:space="preserve">учебно-исследовательская работа, проектная деятельность: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осетинского языка и культуры Осетии.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  <w:lang w:eastAsia="ru-RU"/>
        </w:rPr>
      </w:pPr>
      <w:r w:rsidRPr="0080513D">
        <w:rPr>
          <w:rFonts w:ascii="Times New Roman" w:hAnsi="Times New Roman" w:cs="Times New Roman"/>
          <w:b/>
          <w:lang w:eastAsia="ru-RU"/>
        </w:rPr>
        <w:t>Специальные учебные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находить ключевые слова и социокультурные реалии при работе с текстом;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семантизировать слова на основе языковой догадки;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осуществлять словообразовательный анализ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выборочно использовать перевод;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пользоваться двуязычными словарями;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96FDE" w:rsidRPr="0080513D">
        <w:rPr>
          <w:rFonts w:ascii="Times New Roman" w:hAnsi="Times New Roman" w:cs="Times New Roman"/>
          <w:lang w:eastAsia="ru-RU"/>
        </w:rPr>
        <w:t>участвовать в проектной деятельности межпредметного характера.</w:t>
      </w:r>
    </w:p>
    <w:p w:rsidR="00096FDE" w:rsidRPr="0080513D" w:rsidRDefault="00096FDE" w:rsidP="00096FDE">
      <w:pPr>
        <w:pStyle w:val="a5"/>
        <w:jc w:val="both"/>
        <w:rPr>
          <w:rFonts w:ascii="Times New Roman" w:hAnsi="Times New Roman" w:cs="Times New Roman"/>
          <w:b/>
          <w:color w:val="FF0000"/>
          <w:lang w:eastAsia="ru-RU"/>
        </w:rPr>
      </w:pPr>
    </w:p>
    <w:p w:rsidR="00C12086" w:rsidRPr="007A0EF4" w:rsidRDefault="00C12086" w:rsidP="00096FDE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7A0EF4">
        <w:rPr>
          <w:rFonts w:ascii="Times New Roman" w:hAnsi="Times New Roman" w:cs="Times New Roman"/>
          <w:b/>
          <w:lang w:eastAsia="ru-RU"/>
        </w:rPr>
        <w:t>Языковые средства</w:t>
      </w:r>
    </w:p>
    <w:p w:rsidR="00096FDE" w:rsidRPr="0080513D" w:rsidRDefault="00C12086" w:rsidP="00096FD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0EF4">
        <w:rPr>
          <w:rFonts w:ascii="Times New Roman" w:hAnsi="Times New Roman" w:cs="Times New Roman"/>
          <w:lang w:eastAsia="ru-RU"/>
        </w:rPr>
        <w:t>повторение собственных и</w:t>
      </w:r>
      <w:r w:rsidR="00096FDE" w:rsidRPr="007A0EF4">
        <w:rPr>
          <w:rFonts w:ascii="Times New Roman" w:hAnsi="Times New Roman" w:cs="Times New Roman"/>
          <w:lang w:eastAsia="ru-RU"/>
        </w:rPr>
        <w:t xml:space="preserve"> </w:t>
      </w:r>
      <w:r w:rsidRPr="007A0EF4">
        <w:rPr>
          <w:rFonts w:ascii="Times New Roman" w:hAnsi="Times New Roman" w:cs="Times New Roman"/>
          <w:lang w:eastAsia="ru-RU"/>
        </w:rPr>
        <w:t xml:space="preserve">нарицательных имен существительных.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С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клонение имен существительных. Именительный падеж. Знакомство с родительным падежом; изменение окончаний существительных в родительном падеже.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З</w:t>
      </w:r>
      <w:r w:rsidRPr="007A0EF4">
        <w:rPr>
          <w:rFonts w:ascii="Times New Roman" w:eastAsia="Times New Roman" w:hAnsi="Times New Roman" w:cs="Times New Roman"/>
          <w:lang w:eastAsia="ru-RU"/>
        </w:rPr>
        <w:t>накомство с дательным падежом; знакомство с окончаниями имен существительных в дательном падеже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. З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накомство с отложительным падежом.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З</w:t>
      </w:r>
      <w:r w:rsidRPr="007A0EF4">
        <w:rPr>
          <w:rFonts w:ascii="Times New Roman" w:eastAsia="Times New Roman" w:hAnsi="Times New Roman" w:cs="Times New Roman"/>
          <w:lang w:eastAsia="ru-RU"/>
        </w:rPr>
        <w:t>накомство с окончаниями имен существительных в отложительном падеже изменение окончаний существительных в направительном падеже изменение окончаний существительных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EF4">
        <w:rPr>
          <w:rFonts w:ascii="Times New Roman" w:eastAsia="Times New Roman" w:hAnsi="Times New Roman" w:cs="Times New Roman"/>
          <w:lang w:eastAsia="ru-RU"/>
        </w:rPr>
        <w:t xml:space="preserve">во внешнеместном падеже. </w:t>
      </w:r>
      <w:r w:rsidR="00096FDE" w:rsidRPr="007A0EF4">
        <w:rPr>
          <w:rFonts w:ascii="Times New Roman" w:eastAsia="Times New Roman" w:hAnsi="Times New Roman" w:cs="Times New Roman"/>
          <w:lang w:eastAsia="ru-RU"/>
        </w:rPr>
        <w:t>З</w:t>
      </w:r>
      <w:r w:rsidRPr="007A0EF4">
        <w:rPr>
          <w:rFonts w:ascii="Times New Roman" w:eastAsia="Times New Roman" w:hAnsi="Times New Roman" w:cs="Times New Roman"/>
          <w:lang w:eastAsia="ru-RU"/>
        </w:rPr>
        <w:t>накомство с изменениями окончаний имен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существительных в союзном падеже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изменение окончаний существительных в уподобительном падеже</w:t>
      </w:r>
      <w:r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образование множественного числа имени существительного; склонение имен существительных во множественном числе. Разновидности образования множественного числа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lastRenderedPageBreak/>
        <w:t>имени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существительного прилагательное; степени сравнения прилагательных второстепенные члены предложения. 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Ме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стоимение, личные местоимения, склонение личных местоимений в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единственном числе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местоимение, личные местоимения,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склонение личных местоимений во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множественном числе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личные местоимения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глагол, окончания глаголов настоящего 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прошедшего времени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окончания глаголов будущего времени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глаголы неопределенной формы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синонимы, антонимы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числительное, классификация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числительных.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Д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робные и собирательные числительные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п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равописание числительного с именем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существительным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деление числительных по составу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правописание составных числительных;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правописание числительных с именами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существительными в единственном и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множественном числах</w:t>
      </w:r>
      <w:r w:rsidR="00096FDE" w:rsidRPr="0080513D">
        <w:rPr>
          <w:rFonts w:ascii="Times New Roman" w:eastAsia="Times New Roman" w:hAnsi="Times New Roman" w:cs="Times New Roman"/>
          <w:color w:val="242021"/>
          <w:lang w:eastAsia="ru-RU"/>
        </w:rPr>
        <w:t>;</w:t>
      </w:r>
      <w:r w:rsidR="00096FDE" w:rsidRPr="00805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  <w:lang w:eastAsia="ru-RU"/>
        </w:rPr>
        <w:t>правописание числительных.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i/>
          <w:lang w:eastAsia="ru-RU"/>
        </w:rPr>
      </w:pPr>
      <w:r w:rsidRPr="0080513D">
        <w:rPr>
          <w:rFonts w:ascii="Times New Roman" w:hAnsi="Times New Roman" w:cs="Times New Roman"/>
          <w:i/>
          <w:lang w:eastAsia="ru-RU"/>
        </w:rPr>
        <w:t xml:space="preserve">Социокультурные знания и умения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республики, региона и страны, полученные на уроках осетинского языка и в процессе изучения других предметов (знания межпредметного характера).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Они овладевают знаниями: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месте осетинского языка среди других языков мира;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наиболее употребительной тематической фоновой лексике и реалиях при изучении учебных тем (традиции, питание, проведении выходных д</w:t>
      </w:r>
      <w:r w:rsidR="001E5D33" w:rsidRPr="0080513D">
        <w:rPr>
          <w:rFonts w:ascii="Times New Roman" w:hAnsi="Times New Roman" w:cs="Times New Roman"/>
          <w:lang w:eastAsia="ru-RU"/>
        </w:rPr>
        <w:t>ней, основ</w:t>
      </w:r>
      <w:r w:rsidRPr="0080513D">
        <w:rPr>
          <w:rFonts w:ascii="Times New Roman" w:hAnsi="Times New Roman" w:cs="Times New Roman"/>
          <w:lang w:eastAsia="ru-RU"/>
        </w:rPr>
        <w:t>ные национальные праздники, этикетные особенности и др.);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социокультурном портрете и культурном наследии Осетии;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о различиях в речевом этикете в ситуациях формального и неформального общения в рамках изучаемых предметов речи.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Предусматривается также овладение умениями: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адекватного речевого и неречевого поведения в распространённых ситуациях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бытовой, учебно-трудовой, социокультурной/межкультурной сфер общения;</w:t>
      </w:r>
    </w:p>
    <w:p w:rsidR="00096FDE" w:rsidRPr="003F3464" w:rsidRDefault="00886671" w:rsidP="003F3464">
      <w:pPr>
        <w:pStyle w:val="a5"/>
        <w:rPr>
          <w:rFonts w:ascii="Times New Roman" w:hAnsi="Times New Roman" w:cs="Times New Roman"/>
          <w:lang w:eastAsia="ru-RU"/>
        </w:rPr>
      </w:pPr>
      <w:r w:rsidRPr="0080513D">
        <w:rPr>
          <w:rFonts w:ascii="Times New Roman" w:hAnsi="Times New Roman" w:cs="Times New Roman"/>
          <w:lang w:eastAsia="ru-RU"/>
        </w:rPr>
        <w:t>•</w:t>
      </w:r>
      <w:r w:rsidRPr="0080513D">
        <w:rPr>
          <w:rFonts w:ascii="Times New Roman" w:hAnsi="Times New Roman" w:cs="Times New Roman"/>
          <w:lang w:eastAsia="ru-RU"/>
        </w:rPr>
        <w:tab/>
        <w:t xml:space="preserve"> представления родной республики и е</w:t>
      </w:r>
      <w:r w:rsidR="003F3464">
        <w:rPr>
          <w:rFonts w:ascii="Times New Roman" w:hAnsi="Times New Roman" w:cs="Times New Roman"/>
          <w:lang w:eastAsia="ru-RU"/>
        </w:rPr>
        <w:t>е культуры на осетинском языке.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(как второй)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5 классе направлено на достижение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и предметных результатов.</w:t>
      </w:r>
    </w:p>
    <w:p w:rsidR="00A74E7F" w:rsidRPr="00A74E7F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осетинскому языку (как второму)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осетинскому языку (как второму)</w:t>
      </w:r>
      <w:r w:rsidR="00F66BC7"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неприятие любых форм экстремизма, дискриминации;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школьном самоуправлении; </w:t>
      </w:r>
    </w:p>
    <w:p w:rsidR="00A74E7F" w:rsidRPr="0080513D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ней; волонтёрство);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F66BC7" w:rsidRPr="0080513D" w:rsidRDefault="00F66BC7" w:rsidP="0080513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F66BC7" w:rsidRPr="0080513D" w:rsidRDefault="00F66BC7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своей малой Родине, к традициям, государственной символике РСО-Алания;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познанию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к истории и культуре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культуре своего края, народов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 республики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осетинскому 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языку, к достижениям своей Родины — России, к науке, искусству, боевым подвигам и трудовым достижениям народа;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A74E7F" w:rsidRPr="0080513D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последствий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</w:t>
      </w:r>
      <w:r w:rsidR="003F3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осетинского народа и других народов;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эмоционального воздействия искусства;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74E7F" w:rsidRPr="00A74E7F" w:rsidRDefault="00A74E7F" w:rsidP="00F66B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4E7F" w:rsidRPr="00A74E7F" w:rsidRDefault="00A74E7F" w:rsidP="00A74E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принимать себя и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осуждая;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74E7F" w:rsidRPr="00A74E7F" w:rsidRDefault="00A74E7F" w:rsidP="003F34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7054F0" w:rsidRDefault="00A74E7F" w:rsidP="00B13A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языковой и читательской культурой, навыками чтения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осетинском языке </w:t>
      </w:r>
      <w:r w:rsidRPr="00A7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средства познания </w:t>
      </w:r>
      <w:r w:rsidR="00F6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дествительности.</w:t>
      </w:r>
    </w:p>
    <w:p w:rsidR="00637C0A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0A" w:rsidRPr="0080513D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F0" w:rsidRPr="0080513D" w:rsidRDefault="007309A0" w:rsidP="00705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 РЕЗУЛЬТАТЫ: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0513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 сфере: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 (то есть владение  осетинским языком как средством общения), включающая речевую компетенцию в следующих видах речевой деятельности: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полилоге, беседе, обсуждении;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себе, своей семье, друзьях, своих интересах и планах на будущее;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кратких сведений о своем городе/селе, о своей республике и стране;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речи учителя, одноклассников;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основного содержания кратких, несложных аутентичных прагматических аудио- и видеотекстов;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аутентичных текстов разных жанров и стилей, преимущественно с пониманием основного  содержания;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 интересующей информации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письменной речи: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(владение языковыми средствами и действиями с ними):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осетинских слов, изученных в основной школе;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осетинского языка;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(временных форм глаголов, модальных глаголов, послелогов, существительных, степеней сравнения прилагательных и наречий, местоимений, числительных, предлогов);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  компетенция: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Осетии, их применение в различных ситуациях формального и неформального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меж-личностного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(наиболее распространённой оценочной лексики), принятых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Осетии, распространённых образцов фольклора (считалки, пословицы);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 литературы;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осетин (известных достопримечательностях, выдающихся людях и их вкладе в мировую культуру);</w:t>
      </w:r>
    </w:p>
    <w:p w:rsidR="007309A0" w:rsidRPr="0080513D" w:rsidRDefault="007309A0" w:rsidP="007309A0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народов России.</w:t>
      </w:r>
    </w:p>
    <w:p w:rsidR="007309A0" w:rsidRPr="007309A0" w:rsidRDefault="007309A0" w:rsidP="007309A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9A0" w:rsidRPr="007309A0" w:rsidSect="00090FC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60F1" w:rsidRPr="00A74E7F" w:rsidRDefault="00C760F1" w:rsidP="00B13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7F" w:rsidRPr="00840A8F" w:rsidRDefault="00A74E7F" w:rsidP="008A1FA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highlight w:val="yellow"/>
          <w:lang w:eastAsia="ru-RU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2200"/>
        <w:gridCol w:w="752"/>
        <w:gridCol w:w="1725"/>
        <w:gridCol w:w="1781"/>
        <w:gridCol w:w="1240"/>
        <w:gridCol w:w="2713"/>
        <w:gridCol w:w="1604"/>
        <w:gridCol w:w="2846"/>
        <w:gridCol w:w="240"/>
      </w:tblGrid>
      <w:tr w:rsidR="006C7A86" w:rsidRPr="00A74E7F" w:rsidTr="00A74E7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6C7A86">
            <w:pPr>
              <w:pStyle w:val="a5"/>
              <w:rPr>
                <w:lang w:eastAsia="ru-RU"/>
              </w:rPr>
            </w:pPr>
            <w:r w:rsidRPr="00A74E7F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3E37D9" w:rsidRPr="00A74E7F" w:rsidTr="00A74E7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6C7A86">
            <w:pPr>
              <w:pStyle w:val="a5"/>
              <w:rPr>
                <w:lang w:eastAsia="ru-RU"/>
              </w:rPr>
            </w:pPr>
          </w:p>
        </w:tc>
      </w:tr>
      <w:tr w:rsidR="006C7A86" w:rsidRPr="003F3464" w:rsidTr="003E37D9">
        <w:trPr>
          <w:gridAfter w:val="1"/>
          <w:trHeight w:val="3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Цыппæ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æм къласы рацыд </w:t>
            </w:r>
          </w:p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æрмæг зæрдыл æрлæууын </w:t>
            </w:r>
          </w:p>
          <w:p w:rsidR="00A74E7F" w:rsidRPr="00A74E7F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 себе, о лете, о проведенных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летних каникулах.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эмоциональную оценку этого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сообщения.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996D17" w:rsidP="0099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http://nslib.tmweb.ru/  </w:t>
            </w:r>
          </w:p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Сæрды каникултæ.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 с опорой на рисунок.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уметь 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http://nslib.tmweb.ru/ 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  <w:trHeight w:val="13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æрæгойты цардæй.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</w:t>
            </w:r>
            <w:proofErr w:type="gramStart"/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и выразить в простейшей форме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свое мнение, согласие/несогласие с заголовком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F3464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  <w:lang w:eastAsia="ru-RU"/>
              </w:rPr>
              <w:t xml:space="preserve">æрзæфцæг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Чиныг – зонды суадон.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26.09-01.10.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 и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Прочитать загадки и отгадать их.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F3464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  <w:lang w:eastAsia="ru-RU"/>
              </w:rPr>
              <w:t xml:space="preserve">æрзæфцæг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Адæмон сфæлдыстадæй.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Слушать текст в записи на диске.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виды устного народного творчества.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 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Фыдæлты хæзнатæ.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53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об устном народном творчестве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осетинского народа.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Прослушать и выучить скороговорку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пословицы.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тексты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www.iriston.ru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A1E88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 райгуырдис Къоста.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Отвечать на вопросы по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содержанию стихотворения.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собеседника, выражать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эмоциональную оценку этого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iratta.com Осетинская история, сказки, музыка, фотографии, новости, форум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A1E88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Къостайы бæ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æгбон.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Употреблять слова и словосочетания адекватно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ситуации общения.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текст, отвечать на вопросы к тексту.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Понимать основное содержание текста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главную мысль.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Инсценировать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стихотворение.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iratta.com </w:t>
            </w:r>
          </w:p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A1E88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æрмæгыл куыст.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ossetians.com </w:t>
            </w:r>
          </w:p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74E7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A1E88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 цæ</w:t>
            </w: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мæ б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æллы?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 Систематизировать лексику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монологическую речь.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высказывания,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касающиеся важности разных профессий.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свое мнение в отношении выбранной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mahdug.ru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iratta.com </w:t>
            </w:r>
          </w:p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Æрдзы ивддзинæдтæ </w:t>
            </w:r>
          </w:p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фæззæджы.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«Овощи»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Склонять имена существительные во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множественном числе.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Расспрашивать своего речевого партнера о жизни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горных туров.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iratta.com </w:t>
            </w:r>
          </w:p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Фæззæг хæхбæсты.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предложения, используя рисунки.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рисунок,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. http://iratta.com</w:t>
            </w:r>
          </w:p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æрæгойтæ æмæ </w:t>
            </w:r>
          </w:p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зайæгойтæ фæззæджы.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– 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ossetians.com </w:t>
            </w:r>
          </w:p>
          <w:p w:rsidR="00D1674C" w:rsidRPr="003F3464" w:rsidRDefault="00D1674C" w:rsidP="009D042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Зымæгон æрдз.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51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1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Использовать новые слова и словосочетания для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описания зимней природы.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и восполнять пропуски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подходящими по смыслу словами.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предложения из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587619">
            <w:pPr>
              <w:shd w:val="clear" w:color="auto" w:fill="FFF287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mahdug.ru </w:t>
            </w:r>
          </w:p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Зымæгон нывтæ.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 Вставлять новые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слова в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упражнение, нацеленное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употребление местоимений в предложениях.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 с использованием личных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местоимений.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>. http://iratta.com</w:t>
            </w:r>
          </w:p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8E3A30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 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(«Митын уæйыг»).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стихотворению.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полилоге с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новогодними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поздравлениями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ossetians.com </w:t>
            </w: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historyalans.narod.ru </w:t>
            </w:r>
          </w:p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Зымæгон сырддоны.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11288F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11288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272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09.-14.01.</w:t>
            </w:r>
          </w:p>
          <w:p w:rsidR="00D1674C" w:rsidRPr="0011288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описание животных по картинкам.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Переводить предложения,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>. http://iratta.com</w:t>
            </w:r>
          </w:p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Нæ рагфыдæлтæ.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определять значение сложных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 с помощью их частей.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полилоге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качествах, одеянии, занятиях, оружии наших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предков.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Рагон 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ирон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хæдзар æмæ </w:t>
            </w:r>
          </w:p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хæдзары дзауматæ.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Дополнять диалог нужными репликами с опорой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текст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  <w:p w:rsidR="00D1674C" w:rsidRPr="003F3464" w:rsidRDefault="00D1674C" w:rsidP="00820CE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Ирон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хæринæгæ.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Совершенствовать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диалог-расспрос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Читать текст «Рагон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ирон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хæринæгтæ».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пословицы и разбирать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lastRenderedPageBreak/>
              <w:t>baragbonta.ru</w:t>
            </w:r>
            <w:proofErr w:type="gramStart"/>
            <w:r w:rsidRPr="003F3464">
              <w:rPr>
                <w:rFonts w:ascii="Times New Roman" w:hAnsi="Times New Roman" w:cs="Times New Roman"/>
                <w:lang w:eastAsia="ru-RU"/>
              </w:rPr>
              <w:t xml:space="preserve">  !</w:t>
            </w:r>
            <w:proofErr w:type="gramEnd"/>
            <w:r w:rsidRPr="003F346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Хæринæгтæй кæцы </w:t>
            </w:r>
          </w:p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адджындæ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Фарны уалдзæг.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загадку о весне.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Составлять предложения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из группы слов.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картинки с содержанием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historyalans.narod.ru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Нæ алыварс дуне.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картинку с предложением.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стихотворение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рассказ по картине, используя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ossetians.com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Уалдзæджы 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æсугъддæр </w:t>
            </w:r>
          </w:p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æгбон.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27.02-04.03.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historyalans.narod.ru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Мады зæрдæ.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ossetians.com </w:t>
            </w: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0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 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>. http://iratta.com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AD3C06" w:rsidRDefault="00D1674C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Æрдзы хъæбысы.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Выразительно читать стихотворение с опорой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Исправлять план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Пересказывать с опорой на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mahdug.ru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913405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913405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 куыд æмбæлы </w:t>
            </w:r>
          </w:p>
          <w:p w:rsidR="00D1674C" w:rsidRPr="00913405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уалдзæгыл?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913405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913405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913405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913405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03 -08.04.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mahdug.ru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Уалдзæг хъæды.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Воспринимать на слух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«Весна».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и отвечать на вопросы по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поводу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lastRenderedPageBreak/>
              <w:t>. http://iratta.com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Фæзминаг кæ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традиционном этикетном поведении между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старшими и младшими.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пословицы, сопоставляя начало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конец.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лексику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основную 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iriston.com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Æгъдау алы ран 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хъæуы.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из группы слов предложения</w:t>
            </w:r>
          </w:p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iriston.com </w:t>
            </w: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Цы ис хорз æмбалæй </w:t>
            </w:r>
          </w:p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хуыздæ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03.-13.05.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 дружбе,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товариществе.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baragbonta.ru 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Куыд хорз у сæрд!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Классифицировать фрукты, овощи и ягоды.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их содержанию.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«Кæхцгæ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æн» с переводом.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слова песни в записи на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диске и повторять за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диктором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F3464">
              <w:rPr>
                <w:rFonts w:ascii="Times New Roman" w:hAnsi="Times New Roman" w:cs="Times New Roman"/>
                <w:lang w:eastAsia="ru-RU"/>
              </w:rPr>
              <w:t xml:space="preserve">mahdug.ru </w:t>
            </w:r>
          </w:p>
          <w:p w:rsidR="00D1674C" w:rsidRPr="003F3464" w:rsidRDefault="00D1674C" w:rsidP="006C7A8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674C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30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Рацыд æрмæг ныффидар </w:t>
            </w:r>
          </w:p>
          <w:p w:rsidR="00D1674C" w:rsidRPr="00B52497" w:rsidRDefault="00D1674C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D1674C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A74E7F" w:rsidRDefault="0051272F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с пониманием основного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464">
              <w:rPr>
                <w:rFonts w:ascii="Times New Roman" w:eastAsia="Times New Roman" w:hAnsi="Times New Roman" w:cs="Times New Roman"/>
                <w:lang w:eastAsia="ru-RU"/>
              </w:rPr>
              <w:t xml:space="preserve">ossetians.com </w:t>
            </w:r>
          </w:p>
          <w:p w:rsidR="00D1674C" w:rsidRPr="003F3464" w:rsidRDefault="00D1674C" w:rsidP="006C7A8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4C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D30EB0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D30EB0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D30EB0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7D56EB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74C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7D56EB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7D56EB" w:rsidRDefault="00D1674C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7D56EB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7D56EB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674C" w:rsidRPr="007D56EB" w:rsidRDefault="00D1674C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4C" w:rsidRPr="007D56EB" w:rsidRDefault="00D1674C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D56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F3464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74E7F" w:rsidRPr="003F3464" w:rsidRDefault="00CB1FDF" w:rsidP="006C7A8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BF03DF" w:rsidRPr="003F3464">
        <w:rPr>
          <w:rFonts w:ascii="Times New Roman" w:hAnsi="Times New Roman" w:cs="Times New Roman"/>
          <w:lang w:eastAsia="ru-RU"/>
        </w:rPr>
        <w:t xml:space="preserve">Хъалаты М. </w:t>
      </w:r>
      <w:proofErr w:type="gramStart"/>
      <w:r w:rsidR="00BF03DF" w:rsidRPr="003F3464">
        <w:rPr>
          <w:rFonts w:ascii="Times New Roman" w:hAnsi="Times New Roman" w:cs="Times New Roman"/>
          <w:lang w:eastAsia="ru-RU"/>
        </w:rPr>
        <w:t>Ирон</w:t>
      </w:r>
      <w:proofErr w:type="gramEnd"/>
      <w:r w:rsidR="00BF03DF" w:rsidRPr="003F3464">
        <w:rPr>
          <w:rFonts w:ascii="Times New Roman" w:hAnsi="Times New Roman" w:cs="Times New Roman"/>
          <w:lang w:eastAsia="ru-RU"/>
        </w:rPr>
        <w:t xml:space="preserve"> æвзаг: Ахуыргæнæн чиныг 5 къласæн (</w:t>
      </w:r>
      <w:proofErr w:type="gramStart"/>
      <w:r w:rsidR="00BF03DF" w:rsidRPr="003F3464">
        <w:rPr>
          <w:rFonts w:ascii="Times New Roman" w:hAnsi="Times New Roman" w:cs="Times New Roman"/>
          <w:lang w:eastAsia="ru-RU"/>
        </w:rPr>
        <w:t>ирон</w:t>
      </w:r>
      <w:proofErr w:type="gramEnd"/>
      <w:r w:rsidR="00BF03DF" w:rsidRPr="003F3464">
        <w:rPr>
          <w:rFonts w:ascii="Times New Roman" w:hAnsi="Times New Roman" w:cs="Times New Roman"/>
          <w:lang w:eastAsia="ru-RU"/>
        </w:rPr>
        <w:t xml:space="preserve"> æвзаг дыккаг кæмæн у, уыцы ахуыргæнинæгтæн). – Дзæуджыхъæу: СЕМ, 2020. – 224 ф.</w:t>
      </w:r>
      <w:r w:rsidR="00BF03DF" w:rsidRPr="003F3464">
        <w:rPr>
          <w:rFonts w:ascii="Times New Roman" w:hAnsi="Times New Roman" w:cs="Times New Roman"/>
          <w:lang w:eastAsia="ru-RU"/>
        </w:rPr>
        <w:tab/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Default="00A74E7F" w:rsidP="006C7A86">
      <w:pPr>
        <w:pStyle w:val="a5"/>
        <w:rPr>
          <w:rFonts w:ascii="Times New Roman" w:hAnsi="Times New Roman" w:cs="Times New Roman"/>
          <w:b/>
          <w:bCs/>
          <w:caps/>
          <w:lang w:eastAsia="ru-RU"/>
        </w:rPr>
      </w:pPr>
      <w:r w:rsidRPr="003F3464">
        <w:rPr>
          <w:rFonts w:ascii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3F3464" w:rsidRPr="007B2A94" w:rsidRDefault="003F3464" w:rsidP="003F34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2A94">
        <w:rPr>
          <w:rStyle w:val="fontstyle01"/>
          <w:color w:val="auto"/>
          <w:sz w:val="24"/>
          <w:szCs w:val="24"/>
        </w:rPr>
        <w:t xml:space="preserve">1.Цгъойты Белла. Ирон-уырыссаг нывджын дзырдуат. – Дзæуджыхъæу: </w:t>
      </w:r>
      <w:r w:rsidRPr="007B2A94">
        <w:rPr>
          <w:rFonts w:ascii="Times New Roman" w:hAnsi="Times New Roman" w:cs="Times New Roman"/>
          <w:sz w:val="24"/>
          <w:szCs w:val="24"/>
        </w:rPr>
        <w:t xml:space="preserve"> </w:t>
      </w:r>
      <w:r w:rsidRPr="007B2A94"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3F3464" w:rsidRPr="007B2A94" w:rsidRDefault="003F3464" w:rsidP="003F3464">
      <w:pPr>
        <w:pStyle w:val="a5"/>
        <w:rPr>
          <w:rStyle w:val="fontstyle01"/>
          <w:color w:val="auto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 xml:space="preserve">2. Къорнаты З., Саламаты Л. Дзурæм иронау: Базовый курс осетинского языка Медиа-Полис, 2012.- 336 с. </w:t>
      </w:r>
    </w:p>
    <w:p w:rsidR="003F3464" w:rsidRPr="003F3464" w:rsidRDefault="003F3464" w:rsidP="006C7A8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2A94">
        <w:rPr>
          <w:rStyle w:val="fontstyle01"/>
          <w:color w:val="auto"/>
          <w:sz w:val="24"/>
          <w:szCs w:val="24"/>
        </w:rPr>
        <w:t>3. Словари на IRISTON.COM http://slovar.iriston.com/</w:t>
      </w:r>
      <w:r w:rsidRPr="007B2A94">
        <w:rPr>
          <w:rFonts w:ascii="Times New Roman" w:hAnsi="Times New Roman" w:cs="Times New Roman"/>
          <w:sz w:val="24"/>
          <w:szCs w:val="24"/>
        </w:rPr>
        <w:br/>
      </w:r>
      <w:r w:rsidRPr="007B2A94">
        <w:rPr>
          <w:rStyle w:val="fontstyle01"/>
          <w:color w:val="auto"/>
          <w:sz w:val="24"/>
          <w:szCs w:val="24"/>
        </w:rPr>
        <w:t>4. Осетинско-русский словарь https://osetinsko-russkij-slovar.slovaronline.com/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="00484C94" w:rsidRPr="003F3464">
        <w:rPr>
          <w:rFonts w:ascii="Times New Roman" w:hAnsi="Times New Roman" w:cs="Times New Roman"/>
          <w:lang w:eastAsia="ru-RU"/>
        </w:rPr>
        <w:t xml:space="preserve">Майрамукаева </w:t>
      </w:r>
      <w:r w:rsidR="00820CE1" w:rsidRPr="003F3464">
        <w:rPr>
          <w:rFonts w:ascii="Times New Roman" w:hAnsi="Times New Roman" w:cs="Times New Roman"/>
          <w:lang w:eastAsia="ru-RU"/>
        </w:rPr>
        <w:t xml:space="preserve"> </w:t>
      </w:r>
      <w:r w:rsidR="00484C94" w:rsidRPr="003F3464">
        <w:rPr>
          <w:rFonts w:ascii="Times New Roman" w:hAnsi="Times New Roman" w:cs="Times New Roman"/>
          <w:lang w:eastAsia="ru-RU"/>
        </w:rPr>
        <w:t xml:space="preserve">Ф.А. Игровые технологии в обучении осетинскому языку: Методическое пособие / Ф.А.Майрамукаева. – Владикавказ: ГБОУ ДПО СОРИПКРО, 2021. </w:t>
      </w:r>
      <w:r w:rsidR="003A635B" w:rsidRPr="003F3464">
        <w:rPr>
          <w:rFonts w:ascii="Times New Roman" w:hAnsi="Times New Roman" w:cs="Times New Roman"/>
          <w:lang w:eastAsia="ru-RU"/>
        </w:rPr>
        <w:t>–</w:t>
      </w:r>
      <w:r w:rsidR="00484C94" w:rsidRPr="003F3464">
        <w:rPr>
          <w:rFonts w:ascii="Times New Roman" w:hAnsi="Times New Roman" w:cs="Times New Roman"/>
          <w:lang w:eastAsia="ru-RU"/>
        </w:rPr>
        <w:t xml:space="preserve"> 87</w:t>
      </w:r>
      <w:r w:rsidR="003A635B" w:rsidRPr="003F3464">
        <w:rPr>
          <w:rFonts w:ascii="Times New Roman" w:hAnsi="Times New Roman" w:cs="Times New Roman"/>
          <w:lang w:eastAsia="ru-RU"/>
        </w:rPr>
        <w:t xml:space="preserve"> с.</w:t>
      </w:r>
      <w:r w:rsidR="00D30EB0" w:rsidRPr="003F3464">
        <w:rPr>
          <w:rFonts w:ascii="Times New Roman" w:hAnsi="Times New Roman" w:cs="Times New Roman"/>
          <w:lang w:eastAsia="ru-RU"/>
        </w:rPr>
        <w:t>;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</w:t>
      </w:r>
      <w:r w:rsidR="00D30EB0" w:rsidRPr="003F3464">
        <w:rPr>
          <w:rFonts w:ascii="Times New Roman" w:hAnsi="Times New Roman" w:cs="Times New Roman"/>
          <w:lang w:eastAsia="ru-RU"/>
        </w:rPr>
        <w:t xml:space="preserve">Майрæмыхъуаты Ф.А. Нывмæ гæсгæ куыст </w:t>
      </w:r>
      <w:proofErr w:type="gramStart"/>
      <w:r w:rsidR="00D30EB0" w:rsidRPr="003F3464">
        <w:rPr>
          <w:rFonts w:ascii="Times New Roman" w:hAnsi="Times New Roman" w:cs="Times New Roman"/>
          <w:lang w:eastAsia="ru-RU"/>
        </w:rPr>
        <w:t>ирон</w:t>
      </w:r>
      <w:proofErr w:type="gramEnd"/>
      <w:r w:rsidR="00D30EB0" w:rsidRPr="003F3464">
        <w:rPr>
          <w:rFonts w:ascii="Times New Roman" w:hAnsi="Times New Roman" w:cs="Times New Roman"/>
          <w:lang w:eastAsia="ru-RU"/>
        </w:rPr>
        <w:t xml:space="preserve"> æвзаджы урокты: Ахуырадон-методикон пособи</w:t>
      </w:r>
      <w:proofErr w:type="gramStart"/>
      <w:r w:rsidR="00D30EB0" w:rsidRPr="003F3464">
        <w:rPr>
          <w:rFonts w:ascii="Times New Roman" w:hAnsi="Times New Roman" w:cs="Times New Roman"/>
          <w:lang w:eastAsia="ru-RU"/>
        </w:rPr>
        <w:t>.-</w:t>
      </w:r>
      <w:proofErr w:type="gramEnd"/>
      <w:r w:rsidR="00D30EB0" w:rsidRPr="003F3464">
        <w:rPr>
          <w:rFonts w:ascii="Times New Roman" w:hAnsi="Times New Roman" w:cs="Times New Roman"/>
          <w:lang w:eastAsia="ru-RU"/>
        </w:rPr>
        <w:t>Джæуджыхъæу, 2021. – 87 ф.</w:t>
      </w:r>
      <w:r w:rsidR="00843842" w:rsidRPr="003F3464">
        <w:rPr>
          <w:rFonts w:ascii="Times New Roman" w:hAnsi="Times New Roman" w:cs="Times New Roman"/>
          <w:lang w:eastAsia="ru-RU"/>
        </w:rPr>
        <w:t xml:space="preserve"> 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F3464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3F3464">
        <w:rPr>
          <w:rFonts w:ascii="Times New Roman" w:hAnsi="Times New Roman" w:cs="Times New Roman"/>
          <w:lang w:eastAsia="ru-RU"/>
        </w:rPr>
        <w:t>Б</w:t>
      </w:r>
      <w:proofErr w:type="gramEnd"/>
      <w:r w:rsidRPr="003F3464">
        <w:rPr>
          <w:rFonts w:ascii="Times New Roman" w:hAnsi="Times New Roman" w:cs="Times New Roman"/>
          <w:lang w:eastAsia="ru-RU"/>
        </w:rPr>
        <w:t xml:space="preserve">æрзæфцæг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lastRenderedPageBreak/>
        <w:t xml:space="preserve">4. iratta.com Осетинская история, сказки, музыка, фотографии, новости,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7. historyalans.narod.ru Англоязычный  сайт:  аланы,  скифы, фотогалерея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8. baragbonta.ru  Барагбонта. НА ОСЕТИНСКОМ ЯЗЫКЕ!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9. mahdug.ru Литературный журнал "Мах дуг"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 xml:space="preserve">10. http://aors.narod.ru/ История и культура Осетии </w:t>
      </w:r>
    </w:p>
    <w:p w:rsidR="00A74E7F" w:rsidRPr="003F3464" w:rsidRDefault="003A635B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>11. http://iratta.com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b/>
          <w:lang w:eastAsia="ru-RU"/>
        </w:rPr>
      </w:pPr>
      <w:r w:rsidRPr="003F3464">
        <w:rPr>
          <w:rFonts w:ascii="Times New Roman" w:hAnsi="Times New Roman" w:cs="Times New Roman"/>
          <w:b/>
          <w:lang w:eastAsia="ru-RU"/>
        </w:rPr>
        <w:t>МАТЕРИАЛЬНО-ТЕХНИЧЕСКОЕ ОБЕСПЕЧЕНИЕ ОБРАЗОВАТЕЛЬНОГО ПРОЦЕССА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>УЧЕБНОЕ ОБОРУДОВАНИЕ</w:t>
      </w:r>
    </w:p>
    <w:p w:rsidR="003F3464" w:rsidRPr="003F3464" w:rsidRDefault="003F3464" w:rsidP="003F34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3464">
        <w:rPr>
          <w:rStyle w:val="fontstyle01"/>
          <w:color w:val="auto"/>
          <w:sz w:val="24"/>
          <w:szCs w:val="24"/>
        </w:rPr>
        <w:t>Компьютер,  мультимедийное оборудование; выход в сеть Internet, позволяющие зонировать образовательное пространство для организации индивидуальной и/или групповой работы.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  <w:lang w:eastAsia="ru-RU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lang w:eastAsia="ru-RU"/>
        </w:rPr>
      </w:pPr>
      <w:r w:rsidRPr="003F3464">
        <w:rPr>
          <w:rFonts w:ascii="Times New Roman" w:hAnsi="Times New Roman" w:cs="Times New Roman"/>
          <w:lang w:eastAsia="ru-RU"/>
        </w:rPr>
        <w:t>ОБОРУДОВАНИЕ ДЛЯ ПРОВЕДЕНИЯ ЛАБОРАТОРНЫХ, ПРАКТИЧЕСКИХ РАБОТ, ДЕМОНСТРАЦИЙ</w:t>
      </w:r>
    </w:p>
    <w:p w:rsidR="00C76F2A" w:rsidRPr="003F3464" w:rsidRDefault="00A74E7F" w:rsidP="006C7A8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3F3464">
        <w:rPr>
          <w:rFonts w:ascii="Times New Roman" w:hAnsi="Times New Roman" w:cs="Times New Roman"/>
          <w:sz w:val="20"/>
          <w:szCs w:val="20"/>
          <w:lang w:eastAsia="ru-RU"/>
        </w:rPr>
        <w:t>Укажите оборудование для проведения презентаций, демонстраций</w:t>
      </w:r>
    </w:p>
    <w:sectPr w:rsidR="00C76F2A" w:rsidRPr="003F3464" w:rsidSect="00CC6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159"/>
    <w:multiLevelType w:val="multilevel"/>
    <w:tmpl w:val="201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698C"/>
    <w:multiLevelType w:val="multilevel"/>
    <w:tmpl w:val="E84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F78"/>
    <w:multiLevelType w:val="multilevel"/>
    <w:tmpl w:val="7C8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024E6"/>
    <w:multiLevelType w:val="multilevel"/>
    <w:tmpl w:val="E38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1CF"/>
    <w:multiLevelType w:val="multilevel"/>
    <w:tmpl w:val="FDE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0C51"/>
    <w:multiLevelType w:val="multilevel"/>
    <w:tmpl w:val="671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42579"/>
    <w:multiLevelType w:val="multilevel"/>
    <w:tmpl w:val="B73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4AB0"/>
    <w:multiLevelType w:val="multilevel"/>
    <w:tmpl w:val="FCA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64AF"/>
    <w:multiLevelType w:val="multilevel"/>
    <w:tmpl w:val="BD6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61511"/>
    <w:multiLevelType w:val="multilevel"/>
    <w:tmpl w:val="D65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097E"/>
    <w:multiLevelType w:val="multilevel"/>
    <w:tmpl w:val="CD7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5428"/>
    <w:multiLevelType w:val="multilevel"/>
    <w:tmpl w:val="A11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A630D"/>
    <w:multiLevelType w:val="multilevel"/>
    <w:tmpl w:val="608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F74F3"/>
    <w:multiLevelType w:val="multilevel"/>
    <w:tmpl w:val="9A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3487D"/>
    <w:multiLevelType w:val="multilevel"/>
    <w:tmpl w:val="54B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B31AA"/>
    <w:multiLevelType w:val="multilevel"/>
    <w:tmpl w:val="0DC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26234"/>
    <w:multiLevelType w:val="multilevel"/>
    <w:tmpl w:val="3E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E55DA"/>
    <w:multiLevelType w:val="multilevel"/>
    <w:tmpl w:val="B7E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E05AF"/>
    <w:multiLevelType w:val="multilevel"/>
    <w:tmpl w:val="709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E5C3D"/>
    <w:multiLevelType w:val="multilevel"/>
    <w:tmpl w:val="937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D38"/>
    <w:multiLevelType w:val="multilevel"/>
    <w:tmpl w:val="915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0533A"/>
    <w:multiLevelType w:val="multilevel"/>
    <w:tmpl w:val="516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E7F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4DC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0FC3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6FDE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8F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6C4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D33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021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39D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975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1E1F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20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35B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7D9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464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1DF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A6A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B96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7EF"/>
    <w:rsid w:val="00483B00"/>
    <w:rsid w:val="00483CA2"/>
    <w:rsid w:val="00484702"/>
    <w:rsid w:val="00484AFD"/>
    <w:rsid w:val="00484B57"/>
    <w:rsid w:val="00484B8D"/>
    <w:rsid w:val="00484C94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A0"/>
    <w:rsid w:val="004D5A50"/>
    <w:rsid w:val="004D5D67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02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72F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9B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619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882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1FB4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48E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70"/>
    <w:rsid w:val="005E4BF3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CE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EF4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C0A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08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19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A86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29FD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4F0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09A0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6B08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0EF4"/>
    <w:rsid w:val="007A1157"/>
    <w:rsid w:val="007A1347"/>
    <w:rsid w:val="007A167C"/>
    <w:rsid w:val="007A1B7B"/>
    <w:rsid w:val="007A1D7D"/>
    <w:rsid w:val="007A2801"/>
    <w:rsid w:val="007A2835"/>
    <w:rsid w:val="007A2BE2"/>
    <w:rsid w:val="007A3075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56EB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13D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46A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CE1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12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0A8F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842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671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1E88"/>
    <w:rsid w:val="008A1FA5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0A5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A6B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A30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05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D17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429"/>
    <w:rsid w:val="009D07B5"/>
    <w:rsid w:val="009D09B6"/>
    <w:rsid w:val="009D0ADA"/>
    <w:rsid w:val="009D0C79"/>
    <w:rsid w:val="009D0CE9"/>
    <w:rsid w:val="009D0D41"/>
    <w:rsid w:val="009D1162"/>
    <w:rsid w:val="009D1923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4A7B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4C4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41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6A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E7F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3C06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D70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AE8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2CBE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59C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497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72A5"/>
    <w:rsid w:val="00BC7E5B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5CFE"/>
    <w:rsid w:val="00BE61E7"/>
    <w:rsid w:val="00BE677D"/>
    <w:rsid w:val="00BE6C6C"/>
    <w:rsid w:val="00BE7676"/>
    <w:rsid w:val="00BE7E8B"/>
    <w:rsid w:val="00BE7E96"/>
    <w:rsid w:val="00BF02E0"/>
    <w:rsid w:val="00BF03DF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6A9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086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0F1"/>
    <w:rsid w:val="00C76199"/>
    <w:rsid w:val="00C76AF8"/>
    <w:rsid w:val="00C76F2A"/>
    <w:rsid w:val="00C76FD2"/>
    <w:rsid w:val="00C7765F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1FDF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C68"/>
    <w:rsid w:val="00CC3F25"/>
    <w:rsid w:val="00CC3F95"/>
    <w:rsid w:val="00CC4244"/>
    <w:rsid w:val="00CC5A7C"/>
    <w:rsid w:val="00CC5BCC"/>
    <w:rsid w:val="00CC63C0"/>
    <w:rsid w:val="00CC65A7"/>
    <w:rsid w:val="00CC66C4"/>
    <w:rsid w:val="00CC6A55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5BE8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74C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0EB0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45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9E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2A7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A56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1F75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9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95"/>
    <w:rsid w:val="00F63BD3"/>
    <w:rsid w:val="00F643C8"/>
    <w:rsid w:val="00F644BF"/>
    <w:rsid w:val="00F64592"/>
    <w:rsid w:val="00F64BCE"/>
    <w:rsid w:val="00F65105"/>
    <w:rsid w:val="00F65B0C"/>
    <w:rsid w:val="00F65CCA"/>
    <w:rsid w:val="00F66590"/>
    <w:rsid w:val="00F667FE"/>
    <w:rsid w:val="00F66907"/>
    <w:rsid w:val="00F66B29"/>
    <w:rsid w:val="00F66BC7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A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74E7F"/>
  </w:style>
  <w:style w:type="character" w:styleId="a4">
    <w:name w:val="Strong"/>
    <w:basedOn w:val="a0"/>
    <w:uiPriority w:val="22"/>
    <w:qFormat/>
    <w:rsid w:val="00A74E7F"/>
    <w:rPr>
      <w:b/>
      <w:bCs/>
    </w:rPr>
  </w:style>
  <w:style w:type="paragraph" w:styleId="a5">
    <w:name w:val="No Spacing"/>
    <w:uiPriority w:val="1"/>
    <w:qFormat/>
    <w:rsid w:val="00090FC3"/>
    <w:pPr>
      <w:spacing w:after="0" w:line="240" w:lineRule="auto"/>
    </w:pPr>
  </w:style>
  <w:style w:type="character" w:customStyle="1" w:styleId="fontstyle01">
    <w:name w:val="fontstyle01"/>
    <w:basedOn w:val="a0"/>
    <w:rsid w:val="003E37D9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1208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6">
    <w:name w:val="List Paragraph"/>
    <w:basedOn w:val="a"/>
    <w:uiPriority w:val="34"/>
    <w:qFormat/>
    <w:rsid w:val="00F6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8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7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12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176086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4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6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5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1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8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8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6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5165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7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9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3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775E-C6B6-4474-81EC-2BD2BB9B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31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45</cp:revision>
  <dcterms:created xsi:type="dcterms:W3CDTF">2022-03-24T12:19:00Z</dcterms:created>
  <dcterms:modified xsi:type="dcterms:W3CDTF">2022-04-14T11:56:00Z</dcterms:modified>
</cp:coreProperties>
</file>